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7" w:rsidRPr="00D6387C" w:rsidRDefault="00D93D77" w:rsidP="00EA34D2">
      <w:pPr>
        <w:spacing w:beforeLines="50" w:before="156" w:afterLines="50" w:after="156"/>
        <w:jc w:val="center"/>
        <w:rPr>
          <w:b/>
          <w:sz w:val="32"/>
          <w:szCs w:val="32"/>
        </w:rPr>
      </w:pPr>
      <w:bookmarkStart w:id="0" w:name="_GoBack"/>
      <w:bookmarkEnd w:id="0"/>
      <w:r w:rsidRPr="00D6387C">
        <w:rPr>
          <w:rFonts w:hint="eastAsia"/>
          <w:b/>
          <w:sz w:val="32"/>
          <w:szCs w:val="32"/>
        </w:rPr>
        <w:t>计算机科学与工程学院接收推荐免试研究生工作细则</w:t>
      </w:r>
    </w:p>
    <w:p w:rsidR="00D93D77" w:rsidRPr="00125BEA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125BE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为保证接收推荐免试研究生工作的顺利进行，本着公平公正、科学选拔的原则，特制定本工作细则。</w:t>
      </w:r>
    </w:p>
    <w:p w:rsidR="00D93D77" w:rsidRPr="00D6387C" w:rsidRDefault="00D93D77" w:rsidP="003B7929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6387C">
        <w:rPr>
          <w:rFonts w:hint="eastAsia"/>
          <w:b/>
          <w:sz w:val="28"/>
          <w:szCs w:val="28"/>
        </w:rPr>
        <w:t>学院计划接收推免生人数</w:t>
      </w:r>
    </w:p>
    <w:p w:rsidR="00D93D77" w:rsidRPr="00125BEA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125BEA">
        <w:rPr>
          <w:rFonts w:ascii="宋体" w:hAnsi="宋体" w:cs="宋体"/>
          <w:bCs/>
          <w:color w:val="000000"/>
          <w:kern w:val="0"/>
          <w:sz w:val="24"/>
          <w:szCs w:val="24"/>
        </w:rPr>
        <w:t>80</w:t>
      </w:r>
      <w:r w:rsidRPr="00125BE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左右</w:t>
      </w:r>
      <w:r>
        <w:rPr>
          <w:rFonts w:hint="eastAsia"/>
          <w:color w:val="000000"/>
          <w:sz w:val="28"/>
          <w:szCs w:val="28"/>
        </w:rPr>
        <w:t>，最终以全国推免系统确认录取数为准。</w:t>
      </w:r>
    </w:p>
    <w:p w:rsidR="00D93D77" w:rsidRPr="00D6387C" w:rsidRDefault="00D93D77" w:rsidP="003B7929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D6387C">
        <w:rPr>
          <w:rFonts w:hint="eastAsia"/>
          <w:b/>
          <w:sz w:val="28"/>
          <w:szCs w:val="28"/>
        </w:rPr>
        <w:t>复试名单确定原则（包括接收跨专业推免的要求）</w:t>
      </w:r>
    </w:p>
    <w:p w:rsidR="00D93D77" w:rsidRPr="00D6387C" w:rsidRDefault="00D93D77" w:rsidP="00EA34D2">
      <w:pPr>
        <w:widowControl/>
        <w:spacing w:line="360" w:lineRule="auto"/>
        <w:ind w:firstLineChars="200" w:firstLine="480"/>
        <w:jc w:val="left"/>
        <w:rPr>
          <w:rFonts w:ascii="宋体"/>
          <w:sz w:val="24"/>
          <w:szCs w:val="24"/>
        </w:rPr>
      </w:pPr>
      <w:r w:rsidRPr="00D6387C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接收“一流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大学”建设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高校（</w:t>
      </w:r>
      <w:r w:rsidRPr="00D6387C">
        <w:rPr>
          <w:rFonts w:ascii="宋体" w:hAnsi="宋体" w:cs="宋体"/>
          <w:bCs/>
          <w:color w:val="000000"/>
          <w:kern w:val="0"/>
          <w:sz w:val="24"/>
          <w:szCs w:val="24"/>
        </w:rPr>
        <w:t>42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所）或在全国第四轮学科评估中</w:t>
      </w:r>
      <w:r w:rsidRPr="00D6387C">
        <w:rPr>
          <w:rFonts w:ascii="宋体" w:hAnsi="宋体" w:hint="eastAsia"/>
          <w:color w:val="000000"/>
          <w:sz w:val="24"/>
          <w:szCs w:val="24"/>
        </w:rPr>
        <w:t>计算机科学与技术学科或软件工程学科</w:t>
      </w:r>
      <w:r>
        <w:rPr>
          <w:rFonts w:ascii="宋体" w:hAnsi="宋体" w:hint="eastAsia"/>
          <w:color w:val="000000"/>
          <w:sz w:val="24"/>
          <w:szCs w:val="24"/>
        </w:rPr>
        <w:t>评估结果</w:t>
      </w:r>
      <w:r w:rsidRPr="00D6387C">
        <w:rPr>
          <w:rFonts w:ascii="宋体" w:hAnsi="宋体" w:hint="eastAsia"/>
          <w:color w:val="000000"/>
          <w:sz w:val="24"/>
          <w:szCs w:val="24"/>
        </w:rPr>
        <w:t>为</w:t>
      </w:r>
      <w:r w:rsidRPr="00D6387C">
        <w:rPr>
          <w:rFonts w:ascii="宋体" w:hAnsi="宋体"/>
          <w:color w:val="000000"/>
          <w:sz w:val="24"/>
          <w:szCs w:val="24"/>
        </w:rPr>
        <w:t>B</w:t>
      </w:r>
      <w:r w:rsidRPr="00D6387C">
        <w:rPr>
          <w:rFonts w:ascii="宋体" w:hAnsi="宋体" w:hint="eastAsia"/>
          <w:color w:val="000000"/>
          <w:sz w:val="24"/>
          <w:szCs w:val="24"/>
        </w:rPr>
        <w:t>及以上高校的下列计算机类本科专业推免生：</w:t>
      </w:r>
      <w:r w:rsidRPr="00D6387C">
        <w:rPr>
          <w:rFonts w:hint="eastAsia"/>
          <w:sz w:val="24"/>
          <w:szCs w:val="24"/>
        </w:rPr>
        <w:t>计算机科学与技术、软件工程、网络工程、网络空间安全、信息安全、数据科学与大数据技术、物联网工程、</w:t>
      </w:r>
      <w:r w:rsidRPr="00D6387C">
        <w:rPr>
          <w:rFonts w:ascii="宋体" w:hint="eastAsia"/>
          <w:sz w:val="24"/>
          <w:szCs w:val="24"/>
        </w:rPr>
        <w:t>智能科学与技术。</w:t>
      </w:r>
    </w:p>
    <w:p w:rsidR="00D93D77" w:rsidRPr="00D6387C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D6387C">
        <w:rPr>
          <w:rFonts w:ascii="宋体"/>
          <w:sz w:val="24"/>
          <w:szCs w:val="24"/>
        </w:rPr>
        <w:t>2</w:t>
      </w:r>
      <w:r>
        <w:rPr>
          <w:rFonts w:ascii="宋体" w:hint="eastAsia"/>
          <w:sz w:val="24"/>
          <w:szCs w:val="24"/>
        </w:rPr>
        <w:t>）</w:t>
      </w:r>
      <w:r w:rsidRPr="00D6387C">
        <w:rPr>
          <w:rFonts w:ascii="宋体" w:hint="eastAsia"/>
          <w:sz w:val="24"/>
          <w:szCs w:val="24"/>
        </w:rPr>
        <w:t>接收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“一流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大学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”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建设高校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 w:rsidRPr="00D6387C">
        <w:rPr>
          <w:rFonts w:ascii="宋体" w:hAnsi="宋体" w:cs="宋体"/>
          <w:bCs/>
          <w:color w:val="000000"/>
          <w:kern w:val="0"/>
          <w:sz w:val="24"/>
          <w:szCs w:val="24"/>
        </w:rPr>
        <w:t>42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所）或在全国第四轮学科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评估中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其本科专业所属学科评估结果为</w:t>
      </w:r>
      <w:r w:rsidRPr="00D6387C">
        <w:rPr>
          <w:rFonts w:ascii="宋体" w:hAnsi="宋体" w:cs="宋体"/>
          <w:bCs/>
          <w:color w:val="000000"/>
          <w:kern w:val="0"/>
          <w:sz w:val="24"/>
          <w:szCs w:val="24"/>
        </w:rPr>
        <w:t>A-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及以上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高校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的下列跨专业推免生：</w:t>
      </w:r>
      <w:r w:rsidRPr="00D6387C">
        <w:rPr>
          <w:rFonts w:ascii="宋体" w:hint="eastAsia"/>
          <w:sz w:val="24"/>
          <w:szCs w:val="24"/>
        </w:rPr>
        <w:t>数学与应用数学、信息与计算科学、统计学、通信工程、信息工程、电子科学与技术、自动化、信息管理与信息系统、数字媒体技术、空间信息与数字技术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</w:p>
    <w:p w:rsidR="00D93D77" w:rsidRPr="00D6387C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D6387C">
        <w:rPr>
          <w:rFonts w:ascii="宋体"/>
          <w:sz w:val="24"/>
          <w:szCs w:val="24"/>
        </w:rPr>
        <w:t>3</w:t>
      </w:r>
      <w:r>
        <w:rPr>
          <w:rFonts w:ascii="宋体" w:hint="eastAsia"/>
          <w:sz w:val="24"/>
          <w:szCs w:val="24"/>
        </w:rPr>
        <w:t>）</w:t>
      </w:r>
      <w:r w:rsidRPr="00D6387C">
        <w:rPr>
          <w:rFonts w:ascii="宋体" w:hint="eastAsia"/>
          <w:sz w:val="24"/>
          <w:szCs w:val="24"/>
        </w:rPr>
        <w:t>计算机科学与技术专业的影像科学及图像处理方向</w:t>
      </w:r>
      <w:r>
        <w:rPr>
          <w:rFonts w:ascii="宋体" w:hint="eastAsia"/>
          <w:sz w:val="24"/>
          <w:szCs w:val="24"/>
        </w:rPr>
        <w:t>还</w:t>
      </w:r>
      <w:r w:rsidRPr="00D6387C">
        <w:rPr>
          <w:rFonts w:ascii="宋体" w:hint="eastAsia"/>
          <w:sz w:val="24"/>
          <w:szCs w:val="24"/>
        </w:rPr>
        <w:t>接收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“一流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大学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”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建设高校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 w:rsidRPr="00D6387C">
        <w:rPr>
          <w:rFonts w:ascii="宋体" w:hAnsi="宋体" w:cs="宋体"/>
          <w:bCs/>
          <w:color w:val="000000"/>
          <w:kern w:val="0"/>
          <w:sz w:val="24"/>
          <w:szCs w:val="24"/>
        </w:rPr>
        <w:t>42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所）或</w:t>
      </w:r>
      <w:r w:rsidRPr="00D6387C">
        <w:rPr>
          <w:rFonts w:ascii="宋体" w:hint="eastAsia"/>
          <w:sz w:val="24"/>
          <w:szCs w:val="24"/>
        </w:rPr>
        <w:t>全国知名医科院校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的下列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专业</w:t>
      </w:r>
      <w:r w:rsidRPr="00D6387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推免生：</w:t>
      </w:r>
      <w:r w:rsidRPr="00D6387C">
        <w:rPr>
          <w:rFonts w:ascii="宋体" w:hint="eastAsia"/>
          <w:sz w:val="24"/>
          <w:szCs w:val="24"/>
        </w:rPr>
        <w:t>生物医学工程、医学影像学、放射医学。</w:t>
      </w:r>
    </w:p>
    <w:p w:rsidR="00D93D77" w:rsidRPr="00125BEA" w:rsidRDefault="00D93D77" w:rsidP="00125BEA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125BEA">
        <w:rPr>
          <w:rFonts w:hint="eastAsia"/>
          <w:b/>
          <w:sz w:val="28"/>
          <w:szCs w:val="28"/>
        </w:rPr>
        <w:t>考核形式及要求</w:t>
      </w:r>
    </w:p>
    <w:p w:rsidR="00D93D77" w:rsidRPr="00125BEA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125BEA">
        <w:rPr>
          <w:rFonts w:hint="eastAsia"/>
          <w:sz w:val="24"/>
          <w:szCs w:val="24"/>
        </w:rPr>
        <w:t>形式：综合笔试</w:t>
      </w:r>
      <w:r>
        <w:rPr>
          <w:sz w:val="24"/>
          <w:szCs w:val="24"/>
        </w:rPr>
        <w:t>+</w:t>
      </w:r>
      <w:r w:rsidRPr="00125BEA">
        <w:rPr>
          <w:rFonts w:hint="eastAsia"/>
          <w:sz w:val="24"/>
          <w:szCs w:val="24"/>
        </w:rPr>
        <w:t>综合面试</w:t>
      </w:r>
      <w:r w:rsidRPr="00125BEA">
        <w:rPr>
          <w:sz w:val="24"/>
          <w:szCs w:val="24"/>
        </w:rPr>
        <w:t xml:space="preserve">  </w:t>
      </w:r>
    </w:p>
    <w:p w:rsidR="00D93D77" w:rsidRPr="00125BEA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125BEA">
        <w:rPr>
          <w:rFonts w:hint="eastAsia"/>
          <w:sz w:val="24"/>
          <w:szCs w:val="24"/>
        </w:rPr>
        <w:t>要求：主要考察学生的基本科研素质及对所报考研究方向的了解</w:t>
      </w:r>
      <w:r>
        <w:rPr>
          <w:rFonts w:hint="eastAsia"/>
          <w:sz w:val="24"/>
          <w:szCs w:val="24"/>
        </w:rPr>
        <w:t>情况</w:t>
      </w:r>
    </w:p>
    <w:p w:rsidR="00D93D77" w:rsidRPr="00125BEA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125BEA"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第一批，</w:t>
      </w:r>
      <w:r w:rsidRPr="00125BEA">
        <w:rPr>
          <w:rFonts w:hint="eastAsia"/>
          <w:sz w:val="24"/>
          <w:szCs w:val="24"/>
        </w:rPr>
        <w:t>复试通知预计</w:t>
      </w:r>
      <w:r w:rsidRPr="00125BEA">
        <w:rPr>
          <w:sz w:val="24"/>
          <w:szCs w:val="24"/>
        </w:rPr>
        <w:t>8</w:t>
      </w:r>
      <w:r w:rsidRPr="00125BEA">
        <w:rPr>
          <w:rFonts w:hint="eastAsia"/>
          <w:sz w:val="24"/>
          <w:szCs w:val="24"/>
        </w:rPr>
        <w:t>月</w:t>
      </w:r>
      <w:r w:rsidRPr="00125BEA">
        <w:rPr>
          <w:sz w:val="24"/>
          <w:szCs w:val="24"/>
        </w:rPr>
        <w:t>17</w:t>
      </w:r>
      <w:r>
        <w:rPr>
          <w:sz w:val="24"/>
          <w:szCs w:val="24"/>
        </w:rPr>
        <w:t>-</w:t>
      </w:r>
      <w:r w:rsidRPr="00125BEA">
        <w:rPr>
          <w:sz w:val="24"/>
          <w:szCs w:val="24"/>
        </w:rPr>
        <w:t>18</w:t>
      </w:r>
      <w:r w:rsidRPr="00125BEA">
        <w:rPr>
          <w:rFonts w:hint="eastAsia"/>
          <w:sz w:val="24"/>
          <w:szCs w:val="24"/>
        </w:rPr>
        <w:t>日发布</w:t>
      </w:r>
    </w:p>
    <w:p w:rsidR="00D93D77" w:rsidRDefault="00D93D77" w:rsidP="00EA34D2">
      <w:pPr>
        <w:pStyle w:val="a5"/>
        <w:spacing w:line="360" w:lineRule="auto"/>
        <w:ind w:firstLineChars="600" w:firstLine="1440"/>
        <w:rPr>
          <w:sz w:val="24"/>
          <w:szCs w:val="24"/>
        </w:rPr>
      </w:pPr>
      <w:r w:rsidRPr="00125BE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125BEA">
        <w:rPr>
          <w:rFonts w:hint="eastAsia"/>
          <w:sz w:val="24"/>
          <w:szCs w:val="24"/>
        </w:rPr>
        <w:t>考核时间预计安排在</w:t>
      </w:r>
      <w:r w:rsidRPr="00125BEA">
        <w:rPr>
          <w:sz w:val="24"/>
          <w:szCs w:val="24"/>
        </w:rPr>
        <w:t>8</w:t>
      </w:r>
      <w:r w:rsidRPr="00125BEA">
        <w:rPr>
          <w:rFonts w:hint="eastAsia"/>
          <w:sz w:val="24"/>
          <w:szCs w:val="24"/>
        </w:rPr>
        <w:t>月</w:t>
      </w:r>
      <w:r w:rsidRPr="00125BEA">
        <w:rPr>
          <w:sz w:val="24"/>
          <w:szCs w:val="24"/>
        </w:rPr>
        <w:t>23</w:t>
      </w:r>
      <w:r>
        <w:rPr>
          <w:sz w:val="24"/>
          <w:szCs w:val="24"/>
        </w:rPr>
        <w:t>-</w:t>
      </w:r>
      <w:r w:rsidRPr="00125BEA">
        <w:rPr>
          <w:sz w:val="24"/>
          <w:szCs w:val="24"/>
        </w:rPr>
        <w:t>24</w:t>
      </w:r>
      <w:r w:rsidRPr="00125BEA">
        <w:rPr>
          <w:rFonts w:hint="eastAsia"/>
          <w:sz w:val="24"/>
          <w:szCs w:val="24"/>
        </w:rPr>
        <w:t>日</w:t>
      </w:r>
    </w:p>
    <w:p w:rsidR="00D93D77" w:rsidRPr="008C5E6B" w:rsidRDefault="00D93D77" w:rsidP="00EA34D2">
      <w:pPr>
        <w:pStyle w:val="a5"/>
        <w:spacing w:line="360" w:lineRule="auto"/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第二批，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月上旬</w:t>
      </w:r>
      <w:r w:rsidRPr="008C5E6B">
        <w:rPr>
          <w:rFonts w:hint="eastAsia"/>
          <w:sz w:val="24"/>
          <w:szCs w:val="24"/>
        </w:rPr>
        <w:t>视报名和</w:t>
      </w:r>
      <w:r>
        <w:rPr>
          <w:rFonts w:hint="eastAsia"/>
          <w:sz w:val="24"/>
          <w:szCs w:val="24"/>
        </w:rPr>
        <w:t>接收指标</w:t>
      </w:r>
      <w:r w:rsidRPr="008C5E6B">
        <w:rPr>
          <w:rFonts w:hint="eastAsia"/>
          <w:sz w:val="24"/>
          <w:szCs w:val="24"/>
        </w:rPr>
        <w:t>剩余</w:t>
      </w:r>
      <w:r>
        <w:rPr>
          <w:rFonts w:hint="eastAsia"/>
          <w:sz w:val="24"/>
          <w:szCs w:val="24"/>
        </w:rPr>
        <w:t>情况</w:t>
      </w:r>
      <w:r w:rsidRPr="008C5E6B">
        <w:rPr>
          <w:rFonts w:hint="eastAsia"/>
          <w:sz w:val="24"/>
          <w:szCs w:val="24"/>
        </w:rPr>
        <w:t>进行第二批</w:t>
      </w:r>
      <w:r>
        <w:rPr>
          <w:rFonts w:hint="eastAsia"/>
          <w:sz w:val="24"/>
          <w:szCs w:val="24"/>
        </w:rPr>
        <w:t>复试</w:t>
      </w:r>
      <w:r w:rsidRPr="008C5E6B">
        <w:rPr>
          <w:rFonts w:hint="eastAsia"/>
          <w:sz w:val="24"/>
          <w:szCs w:val="24"/>
        </w:rPr>
        <w:t>。</w:t>
      </w:r>
    </w:p>
    <w:p w:rsidR="00D93D77" w:rsidRPr="00125BEA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125BEA">
        <w:rPr>
          <w:rFonts w:hint="eastAsia"/>
          <w:sz w:val="24"/>
          <w:szCs w:val="24"/>
        </w:rPr>
        <w:t>地点：东南大学九龙湖校区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5E6B">
        <w:rPr>
          <w:rFonts w:hint="eastAsia"/>
          <w:b/>
          <w:sz w:val="28"/>
          <w:szCs w:val="28"/>
        </w:rPr>
        <w:t>申请者在收到学院复试通知后，须按要求及时在系统中回复</w:t>
      </w:r>
      <w:r w:rsidRPr="008C5E6B">
        <w:rPr>
          <w:b/>
          <w:sz w:val="28"/>
          <w:szCs w:val="28"/>
        </w:rPr>
        <w:t>“</w:t>
      </w:r>
      <w:r w:rsidRPr="008C5E6B">
        <w:rPr>
          <w:rFonts w:hint="eastAsia"/>
          <w:b/>
          <w:sz w:val="28"/>
          <w:szCs w:val="28"/>
        </w:rPr>
        <w:t>确认参加</w:t>
      </w:r>
      <w:r w:rsidRPr="008C5E6B">
        <w:rPr>
          <w:b/>
          <w:sz w:val="28"/>
          <w:szCs w:val="28"/>
        </w:rPr>
        <w:t>”</w:t>
      </w:r>
      <w:r w:rsidRPr="008C5E6B">
        <w:rPr>
          <w:rFonts w:hint="eastAsia"/>
          <w:b/>
          <w:sz w:val="28"/>
          <w:szCs w:val="28"/>
        </w:rPr>
        <w:t>或</w:t>
      </w:r>
      <w:r w:rsidRPr="008C5E6B">
        <w:rPr>
          <w:b/>
          <w:sz w:val="28"/>
          <w:szCs w:val="28"/>
        </w:rPr>
        <w:t>“</w:t>
      </w:r>
      <w:r w:rsidRPr="008C5E6B">
        <w:rPr>
          <w:rFonts w:hint="eastAsia"/>
          <w:b/>
          <w:sz w:val="28"/>
          <w:szCs w:val="28"/>
        </w:rPr>
        <w:t>确认不参加</w:t>
      </w:r>
      <w:r w:rsidRPr="008C5E6B">
        <w:rPr>
          <w:b/>
          <w:sz w:val="28"/>
          <w:szCs w:val="28"/>
        </w:rPr>
        <w:t>”</w:t>
      </w:r>
      <w:r w:rsidRPr="008C5E6B">
        <w:rPr>
          <w:rFonts w:hint="eastAsia"/>
          <w:b/>
          <w:sz w:val="28"/>
          <w:szCs w:val="28"/>
        </w:rPr>
        <w:t>，未在规定时间内回复</w:t>
      </w:r>
      <w:r w:rsidRPr="008C5E6B">
        <w:rPr>
          <w:b/>
          <w:sz w:val="28"/>
          <w:szCs w:val="28"/>
        </w:rPr>
        <w:t>“</w:t>
      </w:r>
      <w:r w:rsidRPr="008C5E6B">
        <w:rPr>
          <w:rFonts w:hint="eastAsia"/>
          <w:b/>
          <w:sz w:val="28"/>
          <w:szCs w:val="28"/>
        </w:rPr>
        <w:t>确认参加</w:t>
      </w:r>
      <w:r w:rsidRPr="008C5E6B">
        <w:rPr>
          <w:b/>
          <w:sz w:val="28"/>
          <w:szCs w:val="28"/>
        </w:rPr>
        <w:t>”</w:t>
      </w:r>
      <w:r w:rsidRPr="008C5E6B">
        <w:rPr>
          <w:rFonts w:hint="eastAsia"/>
          <w:b/>
          <w:sz w:val="28"/>
          <w:szCs w:val="28"/>
        </w:rPr>
        <w:t>的，</w:t>
      </w:r>
      <w:r w:rsidRPr="008C5E6B">
        <w:rPr>
          <w:rFonts w:hint="eastAsia"/>
          <w:b/>
          <w:sz w:val="28"/>
          <w:szCs w:val="28"/>
        </w:rPr>
        <w:lastRenderedPageBreak/>
        <w:t>将视为放弃复试资格。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5E6B">
        <w:rPr>
          <w:rFonts w:hint="eastAsia"/>
          <w:b/>
          <w:sz w:val="28"/>
          <w:szCs w:val="28"/>
        </w:rPr>
        <w:t>申请者须在参加复试时向报考学院提交以下纸质材料供审查（</w:t>
      </w:r>
      <w:r w:rsidRPr="008C5E6B">
        <w:rPr>
          <w:rFonts w:hint="eastAsia"/>
          <w:bCs/>
        </w:rPr>
        <w:t>注意：无需提前寄送</w:t>
      </w:r>
      <w:r w:rsidRPr="008C5E6B">
        <w:rPr>
          <w:rFonts w:hint="eastAsia"/>
          <w:b/>
          <w:sz w:val="28"/>
          <w:szCs w:val="28"/>
        </w:rPr>
        <w:t>）：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1</w:t>
      </w:r>
      <w:r w:rsidRPr="00321218">
        <w:rPr>
          <w:rFonts w:hint="eastAsia"/>
          <w:sz w:val="24"/>
          <w:szCs w:val="24"/>
        </w:rPr>
        <w:t>）</w:t>
      </w:r>
      <w:r w:rsidRPr="00321218">
        <w:rPr>
          <w:rFonts w:hint="eastAsia"/>
          <w:bCs/>
          <w:sz w:val="24"/>
          <w:szCs w:val="24"/>
        </w:rPr>
        <w:t>《东南大学接收推荐免试研究生申请表》</w:t>
      </w:r>
      <w:r w:rsidRPr="00321218">
        <w:rPr>
          <w:rFonts w:hint="eastAsia"/>
          <w:sz w:val="24"/>
          <w:szCs w:val="24"/>
        </w:rPr>
        <w:t>原件（通过</w:t>
      </w:r>
      <w:r w:rsidRPr="00321218">
        <w:rPr>
          <w:bCs/>
          <w:sz w:val="24"/>
          <w:szCs w:val="24"/>
        </w:rPr>
        <w:t>“</w:t>
      </w:r>
      <w:r w:rsidRPr="00321218">
        <w:rPr>
          <w:rFonts w:hint="eastAsia"/>
          <w:bCs/>
          <w:sz w:val="24"/>
          <w:szCs w:val="24"/>
        </w:rPr>
        <w:t>东南大学接收推荐免试研究生网上申请系统</w:t>
      </w:r>
      <w:r w:rsidRPr="00321218">
        <w:rPr>
          <w:bCs/>
          <w:sz w:val="24"/>
          <w:szCs w:val="24"/>
        </w:rPr>
        <w:t>”</w:t>
      </w:r>
      <w:r w:rsidRPr="00321218">
        <w:rPr>
          <w:rFonts w:hint="eastAsia"/>
          <w:sz w:val="24"/>
          <w:szCs w:val="24"/>
        </w:rPr>
        <w:t>打印）。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2</w:t>
      </w:r>
      <w:r w:rsidRPr="00321218">
        <w:rPr>
          <w:rFonts w:hint="eastAsia"/>
          <w:sz w:val="24"/>
          <w:szCs w:val="24"/>
        </w:rPr>
        <w:t>）大学本科阶段成绩单原件（须加盖学校教务处或学院公章）。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3</w:t>
      </w:r>
      <w:r w:rsidRPr="00321218">
        <w:rPr>
          <w:rFonts w:hint="eastAsia"/>
          <w:sz w:val="24"/>
          <w:szCs w:val="24"/>
        </w:rPr>
        <w:t>）本人有效身份证件和学生证复印件，原件备查。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4</w:t>
      </w:r>
      <w:r w:rsidRPr="00321218">
        <w:rPr>
          <w:rFonts w:hint="eastAsia"/>
          <w:sz w:val="24"/>
          <w:szCs w:val="24"/>
        </w:rPr>
        <w:t>）外语水平证明（如</w:t>
      </w:r>
      <w:r w:rsidRPr="00321218">
        <w:rPr>
          <w:sz w:val="24"/>
          <w:szCs w:val="24"/>
        </w:rPr>
        <w:t>CET-4</w:t>
      </w:r>
      <w:r w:rsidRPr="00321218">
        <w:rPr>
          <w:rFonts w:hint="eastAsia"/>
          <w:sz w:val="24"/>
          <w:szCs w:val="24"/>
        </w:rPr>
        <w:t>、</w:t>
      </w:r>
      <w:r w:rsidRPr="00321218">
        <w:rPr>
          <w:sz w:val="24"/>
          <w:szCs w:val="24"/>
        </w:rPr>
        <w:t>CET-6</w:t>
      </w:r>
      <w:r w:rsidRPr="00321218">
        <w:rPr>
          <w:rFonts w:hint="eastAsia"/>
          <w:sz w:val="24"/>
          <w:szCs w:val="24"/>
        </w:rPr>
        <w:t>、</w:t>
      </w:r>
      <w:r w:rsidRPr="00321218">
        <w:rPr>
          <w:sz w:val="24"/>
          <w:szCs w:val="24"/>
        </w:rPr>
        <w:t>TOEFL</w:t>
      </w:r>
      <w:r w:rsidRPr="00321218">
        <w:rPr>
          <w:rFonts w:hint="eastAsia"/>
          <w:sz w:val="24"/>
          <w:szCs w:val="24"/>
        </w:rPr>
        <w:t>、</w:t>
      </w:r>
      <w:r w:rsidRPr="00321218">
        <w:rPr>
          <w:sz w:val="24"/>
          <w:szCs w:val="24"/>
        </w:rPr>
        <w:t>IELTS</w:t>
      </w:r>
      <w:r w:rsidRPr="00321218">
        <w:rPr>
          <w:rFonts w:hint="eastAsia"/>
          <w:sz w:val="24"/>
          <w:szCs w:val="24"/>
        </w:rPr>
        <w:t>等的证书或成绩单复印件），原件备查。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5</w:t>
      </w:r>
      <w:r w:rsidRPr="00321218">
        <w:rPr>
          <w:rFonts w:hint="eastAsia"/>
          <w:sz w:val="24"/>
          <w:szCs w:val="24"/>
        </w:rPr>
        <w:t>）如有校级及以上获奖证书和公开发表的学术论文，请提供复印件，原件备查。</w:t>
      </w:r>
    </w:p>
    <w:p w:rsidR="00D93D77" w:rsidRPr="00321218" w:rsidRDefault="00D93D77" w:rsidP="00EA34D2">
      <w:pPr>
        <w:pStyle w:val="a5"/>
        <w:spacing w:line="360" w:lineRule="auto"/>
        <w:ind w:firstLine="480"/>
        <w:rPr>
          <w:sz w:val="24"/>
          <w:szCs w:val="24"/>
        </w:rPr>
      </w:pPr>
      <w:r w:rsidRPr="00321218">
        <w:rPr>
          <w:sz w:val="24"/>
          <w:szCs w:val="24"/>
        </w:rPr>
        <w:t> 6</w:t>
      </w:r>
      <w:r w:rsidRPr="00321218">
        <w:rPr>
          <w:rFonts w:hint="eastAsia"/>
          <w:sz w:val="24"/>
          <w:szCs w:val="24"/>
        </w:rPr>
        <w:t>）如申请直接攻读博士学位，还须下载填写《东南大学本科直博研究生申请</w:t>
      </w:r>
      <w:r w:rsidRPr="00321218">
        <w:rPr>
          <w:sz w:val="24"/>
          <w:szCs w:val="24"/>
        </w:rPr>
        <w:t>-</w:t>
      </w:r>
      <w:r w:rsidRPr="00321218">
        <w:rPr>
          <w:rFonts w:hint="eastAsia"/>
          <w:sz w:val="24"/>
          <w:szCs w:val="24"/>
        </w:rPr>
        <w:t>考核表》。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5E6B">
        <w:rPr>
          <w:rFonts w:hint="eastAsia"/>
          <w:b/>
          <w:sz w:val="28"/>
          <w:szCs w:val="28"/>
        </w:rPr>
        <w:t>拟接收原则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综合成绩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=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综合笔试（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40%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+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综合面试（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60%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）；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最终以综合成绩排序，根据推免指标择优录取。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5E6B">
        <w:rPr>
          <w:rFonts w:hint="eastAsia"/>
          <w:b/>
          <w:sz w:val="28"/>
          <w:szCs w:val="28"/>
        </w:rPr>
        <w:t>联系</w:t>
      </w:r>
      <w:r>
        <w:rPr>
          <w:rFonts w:hint="eastAsia"/>
          <w:b/>
          <w:sz w:val="28"/>
          <w:szCs w:val="28"/>
        </w:rPr>
        <w:t>方式</w:t>
      </w:r>
      <w:r w:rsidRPr="008C5E6B">
        <w:rPr>
          <w:b/>
          <w:sz w:val="28"/>
          <w:szCs w:val="28"/>
        </w:rPr>
        <w:t xml:space="preserve"> </w:t>
      </w:r>
    </w:p>
    <w:p w:rsidR="00D93D77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系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人：邢婉秋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             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联系电话：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025-52090862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推免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招生邮箱：</w:t>
      </w:r>
      <w:r w:rsidR="00EA34D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wanqiux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@126.com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推免招生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QQ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群：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SEU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计算机推免招生群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1: 301410045</w:t>
      </w:r>
    </w:p>
    <w:p w:rsidR="00D93D77" w:rsidRPr="00321218" w:rsidRDefault="00D93D77" w:rsidP="00EA34D2">
      <w:pPr>
        <w:widowControl/>
        <w:spacing w:line="360" w:lineRule="auto"/>
        <w:ind w:firstLineChars="950" w:firstLine="22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SEU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计算机推免招生群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>2: 305126479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其他未尽事宜参见学校通知</w:t>
      </w:r>
    </w:p>
    <w:p w:rsidR="00D93D77" w:rsidRPr="008C5E6B" w:rsidRDefault="00D93D77" w:rsidP="008C5E6B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8C5E6B">
        <w:rPr>
          <w:rFonts w:hint="eastAsia"/>
          <w:b/>
          <w:sz w:val="28"/>
          <w:szCs w:val="28"/>
        </w:rPr>
        <w:t>学院接收推免生工作小组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组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长：罗军舟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         </w:t>
      </w:r>
    </w:p>
    <w:p w:rsidR="00D93D77" w:rsidRPr="00321218" w:rsidRDefault="00D93D77" w:rsidP="00EA34D2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副组长：李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裴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锋</w:t>
      </w:r>
    </w:p>
    <w:p w:rsidR="00D93D77" w:rsidRPr="00321218" w:rsidRDefault="00D93D77" w:rsidP="000D681D">
      <w:pPr>
        <w:widowControl/>
        <w:spacing w:line="360" w:lineRule="auto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成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员：舒华忠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耿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新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 w:rsidRPr="0032121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董永强</w:t>
      </w:r>
      <w:r w:rsidRPr="00321218"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</w:p>
    <w:sectPr w:rsidR="00D93D77" w:rsidRPr="00321218" w:rsidSect="007C7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DD1" w:rsidRDefault="000F0DD1" w:rsidP="00705E14">
      <w:r>
        <w:separator/>
      </w:r>
    </w:p>
  </w:endnote>
  <w:endnote w:type="continuationSeparator" w:id="0">
    <w:p w:rsidR="000F0DD1" w:rsidRDefault="000F0DD1" w:rsidP="0070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DD1" w:rsidRDefault="000F0DD1" w:rsidP="00705E14">
      <w:r>
        <w:separator/>
      </w:r>
    </w:p>
  </w:footnote>
  <w:footnote w:type="continuationSeparator" w:id="0">
    <w:p w:rsidR="000F0DD1" w:rsidRDefault="000F0DD1" w:rsidP="0070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5D83"/>
    <w:multiLevelType w:val="hybridMultilevel"/>
    <w:tmpl w:val="046AC7E8"/>
    <w:lvl w:ilvl="0" w:tplc="61DA7A8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E14"/>
    <w:rsid w:val="00024931"/>
    <w:rsid w:val="00063699"/>
    <w:rsid w:val="00073BE1"/>
    <w:rsid w:val="000A3A50"/>
    <w:rsid w:val="000D681D"/>
    <w:rsid w:val="000F0DD1"/>
    <w:rsid w:val="000F541A"/>
    <w:rsid w:val="00125BEA"/>
    <w:rsid w:val="001329C9"/>
    <w:rsid w:val="001569E1"/>
    <w:rsid w:val="00161C1B"/>
    <w:rsid w:val="00194AC1"/>
    <w:rsid w:val="00291270"/>
    <w:rsid w:val="002B7E79"/>
    <w:rsid w:val="002D47E3"/>
    <w:rsid w:val="002D66CE"/>
    <w:rsid w:val="002F68DA"/>
    <w:rsid w:val="003105E1"/>
    <w:rsid w:val="00321218"/>
    <w:rsid w:val="00337C23"/>
    <w:rsid w:val="003511A8"/>
    <w:rsid w:val="003B7929"/>
    <w:rsid w:val="003E156F"/>
    <w:rsid w:val="004954F5"/>
    <w:rsid w:val="005943FE"/>
    <w:rsid w:val="005F3EF3"/>
    <w:rsid w:val="006F4EAB"/>
    <w:rsid w:val="00705E14"/>
    <w:rsid w:val="00773A2D"/>
    <w:rsid w:val="00786974"/>
    <w:rsid w:val="007C7177"/>
    <w:rsid w:val="00837243"/>
    <w:rsid w:val="008B3105"/>
    <w:rsid w:val="008B6F52"/>
    <w:rsid w:val="008C5E6B"/>
    <w:rsid w:val="00913A07"/>
    <w:rsid w:val="00961EBC"/>
    <w:rsid w:val="009B1697"/>
    <w:rsid w:val="009E0B18"/>
    <w:rsid w:val="00A51863"/>
    <w:rsid w:val="00AB5736"/>
    <w:rsid w:val="00AF0F8A"/>
    <w:rsid w:val="00B50B1C"/>
    <w:rsid w:val="00B7591C"/>
    <w:rsid w:val="00BA13F1"/>
    <w:rsid w:val="00C5172E"/>
    <w:rsid w:val="00CD5DBF"/>
    <w:rsid w:val="00CE1FC6"/>
    <w:rsid w:val="00CF3C4A"/>
    <w:rsid w:val="00D02180"/>
    <w:rsid w:val="00D6369D"/>
    <w:rsid w:val="00D6387C"/>
    <w:rsid w:val="00D93D77"/>
    <w:rsid w:val="00E07D1A"/>
    <w:rsid w:val="00E3730B"/>
    <w:rsid w:val="00E54F28"/>
    <w:rsid w:val="00E76374"/>
    <w:rsid w:val="00EA34D2"/>
    <w:rsid w:val="00EF5921"/>
    <w:rsid w:val="00EF7EF6"/>
    <w:rsid w:val="00F11F97"/>
    <w:rsid w:val="00F76B90"/>
    <w:rsid w:val="00FC4F3C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705E14"/>
    <w:rPr>
      <w:sz w:val="18"/>
    </w:rPr>
  </w:style>
  <w:style w:type="paragraph" w:styleId="a4">
    <w:name w:val="footer"/>
    <w:basedOn w:val="a"/>
    <w:link w:val="Char0"/>
    <w:uiPriority w:val="99"/>
    <w:semiHidden/>
    <w:rsid w:val="00705E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05E14"/>
    <w:rPr>
      <w:sz w:val="18"/>
    </w:rPr>
  </w:style>
  <w:style w:type="paragraph" w:styleId="a5">
    <w:name w:val="List Paragraph"/>
    <w:basedOn w:val="a"/>
    <w:uiPriority w:val="99"/>
    <w:qFormat/>
    <w:rsid w:val="003B7929"/>
    <w:pPr>
      <w:ind w:firstLineChars="200" w:firstLine="420"/>
    </w:pPr>
  </w:style>
  <w:style w:type="character" w:styleId="a6">
    <w:name w:val="Strong"/>
    <w:uiPriority w:val="99"/>
    <w:qFormat/>
    <w:rsid w:val="00063699"/>
    <w:rPr>
      <w:rFonts w:cs="Times New Roman"/>
      <w:b/>
    </w:rPr>
  </w:style>
  <w:style w:type="paragraph" w:styleId="a7">
    <w:name w:val="Normal (Web)"/>
    <w:basedOn w:val="a"/>
    <w:uiPriority w:val="99"/>
    <w:rsid w:val="000636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063699"/>
    <w:rPr>
      <w:rFonts w:cs="Times New Roman"/>
    </w:rPr>
  </w:style>
  <w:style w:type="paragraph" w:styleId="a9">
    <w:name w:val="Balloon Text"/>
    <w:basedOn w:val="a"/>
    <w:link w:val="Char1"/>
    <w:uiPriority w:val="99"/>
    <w:semiHidden/>
    <w:rsid w:val="00063699"/>
    <w:rPr>
      <w:kern w:val="0"/>
      <w:sz w:val="18"/>
      <w:szCs w:val="18"/>
    </w:rPr>
  </w:style>
  <w:style w:type="character" w:customStyle="1" w:styleId="Char1">
    <w:name w:val="批注框文本 Char"/>
    <w:link w:val="a9"/>
    <w:uiPriority w:val="99"/>
    <w:semiHidden/>
    <w:locked/>
    <w:rsid w:val="00063699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计算机科学与工程学院接收推荐免试研究生工作细则</dc:title>
  <dc:creator>Windows 用户</dc:creator>
  <cp:lastModifiedBy>xb21cn</cp:lastModifiedBy>
  <cp:revision>2</cp:revision>
  <dcterms:created xsi:type="dcterms:W3CDTF">2018-09-15T07:06:00Z</dcterms:created>
  <dcterms:modified xsi:type="dcterms:W3CDTF">2018-09-15T07:06:00Z</dcterms:modified>
</cp:coreProperties>
</file>