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CA" w:rsidRDefault="00811F0B">
      <w:pPr>
        <w:spacing w:after="100" w:afterAutospacing="1" w:line="220" w:lineRule="atLeast"/>
        <w:jc w:val="center"/>
        <w:rPr>
          <w:rFonts w:ascii="Times New Roman" w:eastAsiaTheme="minorEastAsia" w:hAnsi="Times New Roman" w:cs="Times New Roman"/>
          <w:b/>
          <w:bCs/>
          <w:sz w:val="28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bCs/>
          <w:sz w:val="28"/>
        </w:rPr>
        <w:t>新乡医学院肺病与分子治疗研究所</w:t>
      </w:r>
      <w:r>
        <w:rPr>
          <w:rFonts w:ascii="Times New Roman" w:eastAsiaTheme="minorEastAsia" w:hAnsi="Times New Roman" w:cs="Times New Roman"/>
          <w:b/>
          <w:bCs/>
          <w:sz w:val="28"/>
        </w:rPr>
        <w:t>2019</w:t>
      </w:r>
      <w:r>
        <w:rPr>
          <w:rFonts w:ascii="Times New Roman" w:eastAsiaTheme="minorEastAsia" w:hAnsi="Times New Roman" w:cs="Times New Roman"/>
          <w:b/>
          <w:bCs/>
          <w:sz w:val="28"/>
        </w:rPr>
        <w:t>年研究生招生调剂办法</w:t>
      </w:r>
    </w:p>
    <w:p w:rsidR="00B053CA" w:rsidRDefault="00811F0B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一、接收调剂专业</w:t>
      </w:r>
    </w:p>
    <w:p w:rsidR="00B053CA" w:rsidRDefault="00811F0B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基础医学、生物学（学术型）和公共卫生（专业学位型）</w:t>
      </w:r>
    </w:p>
    <w:p w:rsidR="00B053CA" w:rsidRDefault="00811F0B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二、接收调剂要求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174"/>
        <w:gridCol w:w="3506"/>
        <w:gridCol w:w="2842"/>
      </w:tblGrid>
      <w:tr w:rsidR="00B053CA">
        <w:trPr>
          <w:trHeight w:val="453"/>
          <w:jc w:val="center"/>
        </w:trPr>
        <w:tc>
          <w:tcPr>
            <w:tcW w:w="2174" w:type="dxa"/>
            <w:vAlign w:val="center"/>
          </w:tcPr>
          <w:p w:rsidR="00B053CA" w:rsidRDefault="00811F0B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调剂专业</w:t>
            </w:r>
          </w:p>
        </w:tc>
        <w:tc>
          <w:tcPr>
            <w:tcW w:w="3506" w:type="dxa"/>
            <w:vAlign w:val="center"/>
          </w:tcPr>
          <w:p w:rsidR="00B053CA" w:rsidRDefault="00811F0B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本科专业</w:t>
            </w:r>
          </w:p>
        </w:tc>
        <w:tc>
          <w:tcPr>
            <w:tcW w:w="2842" w:type="dxa"/>
            <w:vAlign w:val="center"/>
          </w:tcPr>
          <w:p w:rsidR="00B053CA" w:rsidRDefault="00811F0B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分数要求</w:t>
            </w:r>
          </w:p>
        </w:tc>
      </w:tr>
      <w:tr w:rsidR="00B053CA">
        <w:trPr>
          <w:trHeight w:val="694"/>
          <w:jc w:val="center"/>
        </w:trPr>
        <w:tc>
          <w:tcPr>
            <w:tcW w:w="2174" w:type="dxa"/>
            <w:vAlign w:val="center"/>
          </w:tcPr>
          <w:p w:rsidR="00B053CA" w:rsidRDefault="00811F0B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基础医学、生物学、公共卫生</w:t>
            </w:r>
          </w:p>
        </w:tc>
        <w:tc>
          <w:tcPr>
            <w:tcW w:w="3506" w:type="dxa"/>
            <w:vAlign w:val="center"/>
          </w:tcPr>
          <w:p w:rsidR="00B053CA" w:rsidRDefault="00811F0B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基础医学、生物学、公共卫生、医学检验学等相关专业</w:t>
            </w:r>
          </w:p>
        </w:tc>
        <w:tc>
          <w:tcPr>
            <w:tcW w:w="2842" w:type="dxa"/>
            <w:vAlign w:val="center"/>
          </w:tcPr>
          <w:p w:rsidR="00B053CA" w:rsidRDefault="00811F0B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总分过国家线A类地区且单科成绩过线，英语≥45分</w:t>
            </w:r>
          </w:p>
        </w:tc>
      </w:tr>
    </w:tbl>
    <w:p w:rsidR="00B053CA" w:rsidRDefault="00B053CA">
      <w:pPr>
        <w:rPr>
          <w:rFonts w:asciiTheme="minorEastAsia" w:eastAsiaTheme="minorEastAsia" w:hAnsiTheme="minorEastAsia" w:cstheme="minorEastAsia"/>
          <w:sz w:val="28"/>
          <w:szCs w:val="28"/>
        </w:rPr>
      </w:pPr>
    </w:p>
    <w:p w:rsidR="00B053CA" w:rsidRDefault="00811F0B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三、调剂程序：</w:t>
      </w:r>
    </w:p>
    <w:p w:rsidR="00B053CA" w:rsidRDefault="00811F0B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考生登录“中国研究生招生信息网”（网址：http://yz.chsi.com.cn/）填写调剂志愿。我校将及时查看调剂信息，按照总成绩由高至低择优选取考生，并在系统中对选取的调剂考生发布复试通知。</w:t>
      </w:r>
    </w:p>
    <w:p w:rsidR="00B053CA" w:rsidRDefault="00811F0B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四、 联系方式</w:t>
      </w:r>
    </w:p>
    <w:p w:rsidR="00B053CA" w:rsidRDefault="00811F0B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马老师 15738656057  邮箱：zimosongzi@163.com</w:t>
      </w:r>
    </w:p>
    <w:p w:rsidR="00B053CA" w:rsidRDefault="00B053CA">
      <w:pPr>
        <w:jc w:val="right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B053CA" w:rsidRDefault="00811F0B">
      <w:pPr>
        <w:jc w:val="righ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新乡医学院肺病与分子治疗研究所</w:t>
      </w:r>
    </w:p>
    <w:p w:rsidR="00B053CA" w:rsidRDefault="00811F0B">
      <w:pPr>
        <w:jc w:val="righ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2019年3月20日</w:t>
      </w:r>
    </w:p>
    <w:sectPr w:rsidR="00B053CA">
      <w:pgSz w:w="11906" w:h="16838"/>
      <w:pgMar w:top="1588" w:right="1588" w:bottom="147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CA"/>
    <w:rsid w:val="00811F0B"/>
    <w:rsid w:val="00B053CA"/>
    <w:rsid w:val="00FC0F3A"/>
    <w:rsid w:val="09160531"/>
    <w:rsid w:val="12CA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微软中国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xb21cn</cp:lastModifiedBy>
  <cp:revision>2</cp:revision>
  <dcterms:created xsi:type="dcterms:W3CDTF">2019-03-20T13:26:00Z</dcterms:created>
  <dcterms:modified xsi:type="dcterms:W3CDTF">2019-03-20T13:26:00Z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2052-11.1.0.8550</vt:lpwstr>
  </property>
</Properties>
</file>