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44F6" w:rsidRDefault="00B46139">
      <w:pPr>
        <w:pStyle w:val="a3"/>
        <w:spacing w:beforeLines="50" w:before="156" w:beforeAutospacing="0" w:after="0" w:afterAutospacing="0" w:line="480" w:lineRule="exact"/>
        <w:jc w:val="center"/>
        <w:rPr>
          <w:rFonts w:ascii="华文仿宋" w:eastAsia="华文仿宋" w:hAnsi="华文仿宋"/>
          <w:b/>
          <w:bCs/>
          <w:kern w:val="2"/>
          <w:sz w:val="32"/>
          <w:szCs w:val="32"/>
        </w:rPr>
      </w:pPr>
      <w:bookmarkStart w:id="0" w:name="_GoBack"/>
      <w:bookmarkEnd w:id="0"/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江汉大学</w:t>
      </w: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201</w:t>
      </w: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9</w:t>
      </w: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年研究生招生复试考试科目</w:t>
      </w: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、成绩计算办法及接收调剂条件</w:t>
      </w:r>
    </w:p>
    <w:p w:rsidR="000844F6" w:rsidRDefault="00B46139">
      <w:pPr>
        <w:pStyle w:val="a3"/>
        <w:spacing w:beforeLines="50" w:before="156" w:beforeAutospacing="0" w:after="0" w:afterAutospacing="0" w:line="480" w:lineRule="exact"/>
        <w:jc w:val="center"/>
        <w:rPr>
          <w:rFonts w:ascii="华文仿宋" w:eastAsia="华文仿宋" w:hAnsi="华文仿宋"/>
          <w:b/>
          <w:bCs/>
          <w:kern w:val="2"/>
          <w:sz w:val="28"/>
          <w:szCs w:val="28"/>
        </w:rPr>
      </w:pP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（</w:t>
      </w:r>
      <w:r>
        <w:rPr>
          <w:rFonts w:ascii="华文仿宋" w:eastAsia="华文仿宋" w:hAnsi="华文仿宋" w:hint="eastAsia"/>
          <w:b/>
          <w:color w:val="000000"/>
          <w:sz w:val="28"/>
          <w:szCs w:val="28"/>
        </w:rPr>
        <w:t>中国史</w:t>
      </w:r>
      <w:r>
        <w:rPr>
          <w:rFonts w:ascii="华文仿宋" w:eastAsia="华文仿宋" w:hAnsi="华文仿宋" w:hint="eastAsia"/>
          <w:b/>
          <w:bCs/>
          <w:kern w:val="2"/>
          <w:sz w:val="32"/>
          <w:szCs w:val="32"/>
        </w:rPr>
        <w:t>）</w:t>
      </w:r>
    </w:p>
    <w:p w:rsidR="000844F6" w:rsidRDefault="00B46139" w:rsidP="00B46139">
      <w:pPr>
        <w:pStyle w:val="a3"/>
        <w:numPr>
          <w:ilvl w:val="0"/>
          <w:numId w:val="1"/>
        </w:numPr>
        <w:spacing w:beforeLines="100" w:before="312" w:beforeAutospacing="0" w:afterLines="50" w:after="156" w:afterAutospacing="0" w:line="480" w:lineRule="exact"/>
        <w:jc w:val="both"/>
        <w:rPr>
          <w:rFonts w:ascii="华文仿宋" w:eastAsia="华文仿宋" w:hAnsi="华文仿宋"/>
          <w:b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b/>
          <w:color w:val="000000"/>
          <w:sz w:val="28"/>
          <w:szCs w:val="28"/>
        </w:rPr>
        <w:t>复试考试科目</w:t>
      </w:r>
    </w:p>
    <w:tbl>
      <w:tblPr>
        <w:tblW w:w="74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794"/>
        <w:gridCol w:w="2608"/>
        <w:gridCol w:w="3086"/>
      </w:tblGrid>
      <w:tr w:rsidR="000844F6">
        <w:trPr>
          <w:jc w:val="center"/>
        </w:trPr>
        <w:tc>
          <w:tcPr>
            <w:tcW w:w="179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F6" w:rsidRDefault="00B46139">
            <w:pPr>
              <w:spacing w:line="0" w:lineRule="atLeast"/>
              <w:jc w:val="center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招生单位</w:t>
            </w:r>
          </w:p>
        </w:tc>
        <w:tc>
          <w:tcPr>
            <w:tcW w:w="26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44F6" w:rsidRDefault="00B46139">
            <w:pPr>
              <w:spacing w:line="0" w:lineRule="atLeast"/>
              <w:jc w:val="center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招生专业</w:t>
            </w:r>
          </w:p>
        </w:tc>
        <w:tc>
          <w:tcPr>
            <w:tcW w:w="3086" w:type="dxa"/>
            <w:tcBorders>
              <w:left w:val="single" w:sz="4" w:space="0" w:color="auto"/>
            </w:tcBorders>
            <w:vAlign w:val="center"/>
          </w:tcPr>
          <w:p w:rsidR="000844F6" w:rsidRDefault="00B46139">
            <w:pPr>
              <w:spacing w:line="0" w:lineRule="atLeast"/>
              <w:jc w:val="center"/>
              <w:rPr>
                <w:rFonts w:ascii="华文仿宋" w:eastAsia="华文仿宋" w:hAnsi="华文仿宋"/>
                <w:b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复试科目（</w:t>
            </w: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100</w:t>
            </w:r>
            <w:r>
              <w:rPr>
                <w:rFonts w:ascii="华文仿宋" w:eastAsia="华文仿宋" w:hAnsi="华文仿宋" w:hint="eastAsia"/>
                <w:b/>
                <w:color w:val="000000"/>
                <w:szCs w:val="21"/>
              </w:rPr>
              <w:t>分）</w:t>
            </w:r>
          </w:p>
        </w:tc>
      </w:tr>
      <w:tr w:rsidR="000844F6">
        <w:trPr>
          <w:trHeight w:val="414"/>
          <w:jc w:val="center"/>
        </w:trPr>
        <w:tc>
          <w:tcPr>
            <w:tcW w:w="1794" w:type="dxa"/>
            <w:tcBorders>
              <w:left w:val="single" w:sz="4" w:space="0" w:color="auto"/>
            </w:tcBorders>
            <w:vAlign w:val="center"/>
          </w:tcPr>
          <w:p w:rsidR="000844F6" w:rsidRDefault="00B46139">
            <w:pPr>
              <w:spacing w:line="0" w:lineRule="atLeast"/>
              <w:rPr>
                <w:rFonts w:ascii="华文仿宋" w:eastAsia="华文仿宋" w:hAnsi="华文仿宋"/>
                <w:color w:val="000000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人文学院</w:t>
            </w:r>
          </w:p>
        </w:tc>
        <w:tc>
          <w:tcPr>
            <w:tcW w:w="26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44F6" w:rsidRDefault="00B46139">
            <w:pPr>
              <w:spacing w:line="0" w:lineRule="atLeast"/>
              <w:jc w:val="lef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中国史</w:t>
            </w:r>
          </w:p>
        </w:tc>
        <w:tc>
          <w:tcPr>
            <w:tcW w:w="3086" w:type="dxa"/>
            <w:tcBorders>
              <w:left w:val="single" w:sz="4" w:space="0" w:color="auto"/>
            </w:tcBorders>
            <w:vAlign w:val="center"/>
          </w:tcPr>
          <w:p w:rsidR="000844F6" w:rsidRDefault="00B46139">
            <w:pPr>
              <w:spacing w:line="0" w:lineRule="atLeast"/>
              <w:jc w:val="lef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szCs w:val="21"/>
              </w:rPr>
              <w:t>中国近现代史专题</w:t>
            </w:r>
          </w:p>
        </w:tc>
      </w:tr>
      <w:tr w:rsidR="000844F6">
        <w:trPr>
          <w:trHeight w:val="414"/>
          <w:jc w:val="center"/>
        </w:trPr>
        <w:tc>
          <w:tcPr>
            <w:tcW w:w="7488" w:type="dxa"/>
            <w:gridSpan w:val="3"/>
            <w:tcBorders>
              <w:left w:val="single" w:sz="4" w:space="0" w:color="auto"/>
            </w:tcBorders>
            <w:vAlign w:val="center"/>
          </w:tcPr>
          <w:p w:rsidR="000844F6" w:rsidRDefault="00B46139">
            <w:pPr>
              <w:spacing w:line="0" w:lineRule="atLeast"/>
              <w:jc w:val="left"/>
              <w:rPr>
                <w:rFonts w:ascii="华文仿宋" w:eastAsia="华文仿宋" w:hAnsi="华文仿宋"/>
                <w:szCs w:val="21"/>
              </w:rPr>
            </w:pP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同等学力加试</w:t>
            </w:r>
            <w:r>
              <w:rPr>
                <w:rFonts w:ascii="华文仿宋" w:eastAsia="华文仿宋" w:hAnsi="华文仿宋" w:hint="eastAsia"/>
                <w:color w:val="000000"/>
                <w:szCs w:val="21"/>
              </w:rPr>
              <w:t>：中国通史基础、史学概论</w:t>
            </w:r>
          </w:p>
        </w:tc>
      </w:tr>
    </w:tbl>
    <w:p w:rsidR="000844F6" w:rsidRDefault="00B46139">
      <w:pPr>
        <w:pStyle w:val="a3"/>
        <w:numPr>
          <w:ilvl w:val="0"/>
          <w:numId w:val="2"/>
        </w:numPr>
        <w:spacing w:beforeLines="50" w:before="156" w:beforeAutospacing="0" w:after="0" w:afterAutospacing="0" w:line="480" w:lineRule="exact"/>
        <w:jc w:val="both"/>
        <w:rPr>
          <w:rFonts w:ascii="华文仿宋" w:eastAsia="华文仿宋" w:hAnsi="华文仿宋"/>
          <w:b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b/>
          <w:color w:val="000000"/>
          <w:sz w:val="28"/>
          <w:szCs w:val="28"/>
        </w:rPr>
        <w:t>成绩计算办法</w:t>
      </w:r>
    </w:p>
    <w:p w:rsidR="000844F6" w:rsidRDefault="00B46139" w:rsidP="00B46139">
      <w:pPr>
        <w:pStyle w:val="a3"/>
        <w:spacing w:beforeLines="50" w:before="156" w:beforeAutospacing="0" w:afterLines="50" w:after="156" w:afterAutospacing="0" w:line="480" w:lineRule="exact"/>
        <w:ind w:firstLineChars="200" w:firstLine="588"/>
        <w:jc w:val="both"/>
        <w:rPr>
          <w:rFonts w:ascii="华文仿宋" w:eastAsia="华文仿宋" w:hAnsi="华文仿宋"/>
          <w:bCs/>
          <w:color w:val="000000"/>
          <w:sz w:val="28"/>
          <w:szCs w:val="28"/>
        </w:rPr>
      </w:pPr>
      <w:r>
        <w:rPr>
          <w:rFonts w:ascii="华文仿宋" w:eastAsia="华文仿宋" w:hAnsi="华文仿宋" w:hint="eastAsia"/>
          <w:bCs/>
          <w:color w:val="000000"/>
          <w:sz w:val="28"/>
          <w:szCs w:val="28"/>
        </w:rPr>
        <w:t>复试成绩与初试成绩各占</w:t>
      </w:r>
      <w:r>
        <w:rPr>
          <w:rFonts w:ascii="华文仿宋" w:eastAsia="华文仿宋" w:hAnsi="华文仿宋" w:hint="eastAsia"/>
          <w:bCs/>
          <w:color w:val="000000"/>
          <w:sz w:val="28"/>
          <w:szCs w:val="28"/>
        </w:rPr>
        <w:t>50%</w:t>
      </w:r>
      <w:r>
        <w:rPr>
          <w:rFonts w:ascii="华文仿宋" w:eastAsia="华文仿宋" w:hAnsi="华文仿宋" w:hint="eastAsia"/>
          <w:bCs/>
          <w:color w:val="000000"/>
          <w:sz w:val="28"/>
          <w:szCs w:val="28"/>
        </w:rPr>
        <w:t>作为录取成绩，其中复试成绩由专业能力测试、外国语能力测试、综合素质和能力面试成绩构成，总分</w:t>
      </w:r>
      <w:r>
        <w:rPr>
          <w:rFonts w:ascii="华文仿宋" w:eastAsia="华文仿宋" w:hAnsi="华文仿宋" w:hint="eastAsia"/>
          <w:bCs/>
          <w:color w:val="000000"/>
          <w:sz w:val="28"/>
          <w:szCs w:val="28"/>
        </w:rPr>
        <w:t>100</w:t>
      </w:r>
      <w:r>
        <w:rPr>
          <w:rFonts w:ascii="华文仿宋" w:eastAsia="华文仿宋" w:hAnsi="华文仿宋" w:hint="eastAsia"/>
          <w:bCs/>
          <w:color w:val="000000"/>
          <w:sz w:val="28"/>
          <w:szCs w:val="28"/>
        </w:rPr>
        <w:t>分，复试成绩构成比例如下：</w:t>
      </w:r>
    </w:p>
    <w:tbl>
      <w:tblPr>
        <w:tblW w:w="81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701"/>
        <w:gridCol w:w="1701"/>
        <w:gridCol w:w="1701"/>
      </w:tblGrid>
      <w:tr w:rsidR="000844F6">
        <w:trPr>
          <w:trHeight w:val="340"/>
          <w:jc w:val="center"/>
        </w:trPr>
        <w:tc>
          <w:tcPr>
            <w:tcW w:w="3085" w:type="dxa"/>
            <w:vMerge w:val="restart"/>
            <w:vAlign w:val="center"/>
          </w:tcPr>
          <w:p w:rsidR="000844F6" w:rsidRDefault="00B46139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学科类别</w:t>
            </w:r>
          </w:p>
        </w:tc>
        <w:tc>
          <w:tcPr>
            <w:tcW w:w="5103" w:type="dxa"/>
            <w:gridSpan w:val="3"/>
            <w:vAlign w:val="center"/>
          </w:tcPr>
          <w:p w:rsidR="000844F6" w:rsidRDefault="00B46139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复试成绩所占比例</w:t>
            </w:r>
          </w:p>
        </w:tc>
      </w:tr>
      <w:tr w:rsidR="000844F6">
        <w:trPr>
          <w:trHeight w:val="340"/>
          <w:jc w:val="center"/>
        </w:trPr>
        <w:tc>
          <w:tcPr>
            <w:tcW w:w="3085" w:type="dxa"/>
            <w:vMerge/>
            <w:vAlign w:val="center"/>
          </w:tcPr>
          <w:p w:rsidR="000844F6" w:rsidRDefault="000844F6">
            <w:pPr>
              <w:pStyle w:val="a3"/>
              <w:spacing w:before="0" w:beforeAutospacing="0" w:after="0" w:afterAutospacing="0" w:line="0" w:lineRule="atLeast"/>
              <w:jc w:val="both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</w:p>
        </w:tc>
        <w:tc>
          <w:tcPr>
            <w:tcW w:w="1701" w:type="dxa"/>
            <w:vAlign w:val="center"/>
          </w:tcPr>
          <w:p w:rsidR="000844F6" w:rsidRDefault="00B46139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专业能力</w:t>
            </w:r>
          </w:p>
          <w:p w:rsidR="000844F6" w:rsidRDefault="00B46139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测试</w:t>
            </w:r>
          </w:p>
        </w:tc>
        <w:tc>
          <w:tcPr>
            <w:tcW w:w="1701" w:type="dxa"/>
            <w:vAlign w:val="center"/>
          </w:tcPr>
          <w:p w:rsidR="000844F6" w:rsidRDefault="00B46139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外国语</w:t>
            </w:r>
          </w:p>
          <w:p w:rsidR="000844F6" w:rsidRDefault="00B46139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能力测试</w:t>
            </w:r>
          </w:p>
        </w:tc>
        <w:tc>
          <w:tcPr>
            <w:tcW w:w="1701" w:type="dxa"/>
            <w:vAlign w:val="center"/>
          </w:tcPr>
          <w:p w:rsidR="000844F6" w:rsidRDefault="00B46139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综合素质和</w:t>
            </w:r>
          </w:p>
          <w:p w:rsidR="000844F6" w:rsidRDefault="00B46139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/>
                <w:bCs/>
                <w:kern w:val="2"/>
                <w:sz w:val="21"/>
                <w:szCs w:val="21"/>
              </w:rPr>
              <w:t>能力面试</w:t>
            </w:r>
          </w:p>
        </w:tc>
      </w:tr>
      <w:tr w:rsidR="000844F6">
        <w:trPr>
          <w:trHeight w:val="340"/>
          <w:jc w:val="center"/>
        </w:trPr>
        <w:tc>
          <w:tcPr>
            <w:tcW w:w="3085" w:type="dxa"/>
            <w:tcBorders>
              <w:top w:val="single" w:sz="4" w:space="0" w:color="auto"/>
            </w:tcBorders>
            <w:vAlign w:val="center"/>
          </w:tcPr>
          <w:p w:rsidR="000844F6" w:rsidRDefault="00B46139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kern w:val="2"/>
                <w:sz w:val="21"/>
                <w:szCs w:val="21"/>
              </w:rPr>
              <w:t>中国史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844F6" w:rsidRDefault="00B46139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kern w:val="2"/>
                <w:sz w:val="21"/>
                <w:szCs w:val="21"/>
              </w:rPr>
              <w:t>30%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844F6" w:rsidRDefault="00B46139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kern w:val="2"/>
                <w:sz w:val="21"/>
                <w:szCs w:val="21"/>
              </w:rPr>
              <w:t>20%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0844F6" w:rsidRDefault="00B46139">
            <w:pPr>
              <w:pStyle w:val="a3"/>
              <w:spacing w:before="0" w:beforeAutospacing="0" w:after="0" w:afterAutospacing="0" w:line="0" w:lineRule="atLeast"/>
              <w:jc w:val="center"/>
              <w:rPr>
                <w:rFonts w:ascii="华文仿宋" w:eastAsia="华文仿宋" w:hAnsi="华文仿宋"/>
                <w:bCs/>
                <w:kern w:val="2"/>
                <w:sz w:val="21"/>
                <w:szCs w:val="21"/>
              </w:rPr>
            </w:pPr>
            <w:r>
              <w:rPr>
                <w:rFonts w:ascii="华文仿宋" w:eastAsia="华文仿宋" w:hAnsi="华文仿宋" w:hint="eastAsia"/>
                <w:bCs/>
                <w:kern w:val="2"/>
                <w:sz w:val="21"/>
                <w:szCs w:val="21"/>
              </w:rPr>
              <w:t>50%</w:t>
            </w:r>
          </w:p>
        </w:tc>
      </w:tr>
    </w:tbl>
    <w:p w:rsidR="000844F6" w:rsidRDefault="000844F6" w:rsidP="000844F6">
      <w:pPr>
        <w:ind w:firstLineChars="200" w:firstLine="588"/>
        <w:rPr>
          <w:rFonts w:ascii="华文仿宋" w:eastAsia="华文仿宋" w:hAnsi="华文仿宋"/>
          <w:bCs/>
          <w:color w:val="000000"/>
          <w:kern w:val="0"/>
          <w:sz w:val="28"/>
          <w:szCs w:val="28"/>
        </w:rPr>
      </w:pPr>
    </w:p>
    <w:sectPr w:rsidR="000844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仿宋">
    <w:altName w:val="Malgun Gothic Semilight"/>
    <w:charset w:val="86"/>
    <w:family w:val="auto"/>
    <w:pitch w:val="default"/>
    <w:sig w:usb0="00000000" w:usb1="080F0000" w:usb2="00000000" w:usb3="00000000" w:csb0="0004009F" w:csb1="DFD7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A21EE73"/>
    <w:multiLevelType w:val="singleLevel"/>
    <w:tmpl w:val="CA21EE73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D67E960E"/>
    <w:multiLevelType w:val="singleLevel"/>
    <w:tmpl w:val="D67E960E"/>
    <w:lvl w:ilvl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44F6"/>
    <w:rsid w:val="000844F6"/>
    <w:rsid w:val="00B46139"/>
    <w:rsid w:val="07151565"/>
    <w:rsid w:val="09E45A7E"/>
    <w:rsid w:val="0A1140E6"/>
    <w:rsid w:val="0D653B98"/>
    <w:rsid w:val="163D01EF"/>
    <w:rsid w:val="16556C37"/>
    <w:rsid w:val="1C990713"/>
    <w:rsid w:val="1D777E15"/>
    <w:rsid w:val="1E163033"/>
    <w:rsid w:val="294B7E68"/>
    <w:rsid w:val="2EF115B2"/>
    <w:rsid w:val="45F869A9"/>
    <w:rsid w:val="474C2747"/>
    <w:rsid w:val="62F82DE8"/>
    <w:rsid w:val="69C80779"/>
    <w:rsid w:val="6ED75AD0"/>
    <w:rsid w:val="7BE93720"/>
    <w:rsid w:val="7F4C65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217</Characters>
  <Application>Microsoft Office Word</Application>
  <DocSecurity>0</DocSecurity>
  <Lines>1</Lines>
  <Paragraphs>1</Paragraphs>
  <ScaleCrop>false</ScaleCrop>
  <Company/>
  <LinksUpToDate>false</LinksUpToDate>
  <CharactersWithSpaces>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2</cp:revision>
  <cp:lastPrinted>2019-03-05T02:24:00Z</cp:lastPrinted>
  <dcterms:created xsi:type="dcterms:W3CDTF">2019-03-24T00:55:00Z</dcterms:created>
  <dcterms:modified xsi:type="dcterms:W3CDTF">2019-03-24T00:55:00Z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2052-10.8.2.6837</vt:lpwstr>
  </property>
</Properties>
</file>