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4F" w:rsidRDefault="00E17AF1">
      <w:pPr>
        <w:pStyle w:val="a3"/>
        <w:spacing w:beforeLines="50" w:before="156" w:beforeAutospacing="0" w:after="0" w:afterAutospacing="0" w:line="480" w:lineRule="exact"/>
        <w:jc w:val="center"/>
        <w:rPr>
          <w:rFonts w:ascii="华文仿宋" w:eastAsia="华文仿宋" w:hAnsi="华文仿宋"/>
          <w:b/>
          <w:bCs/>
          <w:kern w:val="2"/>
          <w:sz w:val="32"/>
          <w:szCs w:val="32"/>
        </w:rPr>
      </w:pPr>
      <w:bookmarkStart w:id="0" w:name="_GoBack"/>
      <w:bookmarkEnd w:id="0"/>
      <w:r>
        <w:rPr>
          <w:rFonts w:ascii="华文仿宋" w:eastAsia="华文仿宋" w:hAnsi="华文仿宋" w:hint="eastAsia"/>
          <w:b/>
          <w:bCs/>
          <w:kern w:val="2"/>
          <w:sz w:val="32"/>
          <w:szCs w:val="32"/>
        </w:rPr>
        <w:t>江汉大学</w:t>
      </w:r>
      <w:r>
        <w:rPr>
          <w:rFonts w:ascii="华文仿宋" w:eastAsia="华文仿宋" w:hAnsi="华文仿宋" w:hint="eastAsia"/>
          <w:b/>
          <w:bCs/>
          <w:kern w:val="2"/>
          <w:sz w:val="32"/>
          <w:szCs w:val="32"/>
        </w:rPr>
        <w:t>201</w:t>
      </w:r>
      <w:r>
        <w:rPr>
          <w:rFonts w:ascii="华文仿宋" w:eastAsia="华文仿宋" w:hAnsi="华文仿宋" w:hint="eastAsia"/>
          <w:b/>
          <w:bCs/>
          <w:kern w:val="2"/>
          <w:sz w:val="32"/>
          <w:szCs w:val="32"/>
        </w:rPr>
        <w:t>9</w:t>
      </w:r>
      <w:r>
        <w:rPr>
          <w:rFonts w:ascii="华文仿宋" w:eastAsia="华文仿宋" w:hAnsi="华文仿宋" w:hint="eastAsia"/>
          <w:b/>
          <w:bCs/>
          <w:kern w:val="2"/>
          <w:sz w:val="32"/>
          <w:szCs w:val="32"/>
        </w:rPr>
        <w:t>年研究生招生复试考试科目</w:t>
      </w:r>
      <w:r>
        <w:rPr>
          <w:rFonts w:ascii="华文仿宋" w:eastAsia="华文仿宋" w:hAnsi="华文仿宋" w:hint="eastAsia"/>
          <w:b/>
          <w:bCs/>
          <w:kern w:val="2"/>
          <w:sz w:val="32"/>
          <w:szCs w:val="32"/>
        </w:rPr>
        <w:t>、成绩计算办法及接收调剂条件</w:t>
      </w:r>
    </w:p>
    <w:p w:rsidR="003F754F" w:rsidRDefault="00E17AF1">
      <w:pPr>
        <w:pStyle w:val="a3"/>
        <w:spacing w:beforeLines="50" w:before="156" w:beforeAutospacing="0" w:after="0" w:afterAutospacing="0" w:line="480" w:lineRule="exact"/>
        <w:jc w:val="center"/>
        <w:rPr>
          <w:rFonts w:ascii="华文仿宋" w:eastAsia="华文仿宋" w:hAnsi="华文仿宋"/>
          <w:b/>
          <w:bCs/>
          <w:kern w:val="2"/>
          <w:sz w:val="28"/>
          <w:szCs w:val="28"/>
        </w:rPr>
      </w:pPr>
      <w:r>
        <w:rPr>
          <w:rFonts w:ascii="华文仿宋" w:eastAsia="华文仿宋" w:hAnsi="华文仿宋" w:hint="eastAsia"/>
          <w:b/>
          <w:bCs/>
          <w:kern w:val="2"/>
          <w:sz w:val="32"/>
          <w:szCs w:val="32"/>
        </w:rPr>
        <w:t>（</w:t>
      </w:r>
      <w:r>
        <w:rPr>
          <w:rFonts w:ascii="华文仿宋" w:eastAsia="华文仿宋" w:hAnsi="华文仿宋" w:hint="eastAsia"/>
          <w:b/>
          <w:color w:val="000000"/>
          <w:sz w:val="28"/>
          <w:szCs w:val="28"/>
        </w:rPr>
        <w:t>临床医学</w:t>
      </w:r>
      <w:r>
        <w:rPr>
          <w:rFonts w:ascii="华文仿宋" w:eastAsia="华文仿宋" w:hAnsi="华文仿宋" w:hint="eastAsia"/>
          <w:b/>
          <w:bCs/>
          <w:kern w:val="2"/>
          <w:sz w:val="32"/>
          <w:szCs w:val="32"/>
        </w:rPr>
        <w:t>）</w:t>
      </w:r>
    </w:p>
    <w:p w:rsidR="003F754F" w:rsidRDefault="00E17AF1" w:rsidP="00E17AF1">
      <w:pPr>
        <w:pStyle w:val="a3"/>
        <w:numPr>
          <w:ilvl w:val="0"/>
          <w:numId w:val="1"/>
        </w:numPr>
        <w:spacing w:beforeLines="50" w:before="156" w:beforeAutospacing="0" w:afterLines="50" w:after="156"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复试考试科目</w:t>
      </w:r>
    </w:p>
    <w:tbl>
      <w:tblPr>
        <w:tblW w:w="7582" w:type="dxa"/>
        <w:jc w:val="center"/>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8"/>
        <w:gridCol w:w="2673"/>
        <w:gridCol w:w="3191"/>
      </w:tblGrid>
      <w:tr w:rsidR="003F754F">
        <w:trPr>
          <w:jc w:val="center"/>
        </w:trPr>
        <w:tc>
          <w:tcPr>
            <w:tcW w:w="1718" w:type="dxa"/>
            <w:tcBorders>
              <w:left w:val="single" w:sz="4" w:space="0" w:color="auto"/>
              <w:right w:val="single" w:sz="4" w:space="0" w:color="auto"/>
            </w:tcBorders>
            <w:vAlign w:val="center"/>
          </w:tcPr>
          <w:p w:rsidR="003F754F" w:rsidRDefault="00E17AF1">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招生单位</w:t>
            </w:r>
          </w:p>
        </w:tc>
        <w:tc>
          <w:tcPr>
            <w:tcW w:w="2673" w:type="dxa"/>
            <w:tcBorders>
              <w:left w:val="single" w:sz="4" w:space="0" w:color="auto"/>
              <w:right w:val="single" w:sz="4" w:space="0" w:color="auto"/>
            </w:tcBorders>
            <w:vAlign w:val="center"/>
          </w:tcPr>
          <w:p w:rsidR="003F754F" w:rsidRDefault="00E17AF1">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招生专业</w:t>
            </w:r>
          </w:p>
        </w:tc>
        <w:tc>
          <w:tcPr>
            <w:tcW w:w="3191" w:type="dxa"/>
            <w:tcBorders>
              <w:left w:val="single" w:sz="4" w:space="0" w:color="auto"/>
            </w:tcBorders>
            <w:vAlign w:val="center"/>
          </w:tcPr>
          <w:p w:rsidR="003F754F" w:rsidRDefault="00E17AF1">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复试科目（</w:t>
            </w:r>
            <w:r>
              <w:rPr>
                <w:rFonts w:ascii="华文仿宋" w:eastAsia="华文仿宋" w:hAnsi="华文仿宋" w:hint="eastAsia"/>
                <w:b/>
                <w:color w:val="000000"/>
                <w:szCs w:val="21"/>
              </w:rPr>
              <w:t>100</w:t>
            </w:r>
            <w:r>
              <w:rPr>
                <w:rFonts w:ascii="华文仿宋" w:eastAsia="华文仿宋" w:hAnsi="华文仿宋" w:hint="eastAsia"/>
                <w:b/>
                <w:color w:val="000000"/>
                <w:szCs w:val="21"/>
              </w:rPr>
              <w:t>分）</w:t>
            </w:r>
          </w:p>
        </w:tc>
      </w:tr>
      <w:tr w:rsidR="003F754F">
        <w:trPr>
          <w:trHeight w:val="298"/>
          <w:jc w:val="center"/>
        </w:trPr>
        <w:tc>
          <w:tcPr>
            <w:tcW w:w="1718" w:type="dxa"/>
            <w:vMerge w:val="restart"/>
            <w:tcBorders>
              <w:lef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医学院</w:t>
            </w: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内科学</w:t>
            </w:r>
          </w:p>
        </w:tc>
        <w:tc>
          <w:tcPr>
            <w:tcW w:w="3191" w:type="dxa"/>
            <w:vMerge w:val="restart"/>
            <w:tcBorders>
              <w:lef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考生根据所报考专业领域选择相应模块作答。</w:t>
            </w:r>
          </w:p>
        </w:tc>
      </w:tr>
      <w:tr w:rsidR="003F754F">
        <w:trPr>
          <w:trHeight w:val="298"/>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儿科学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298"/>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老年医学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33"/>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神经病学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33"/>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精神病与精神卫生学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69"/>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皮肤病与性病学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42"/>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外科学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42"/>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妇产科学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42"/>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肿瘤学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42"/>
          <w:jc w:val="center"/>
        </w:trPr>
        <w:tc>
          <w:tcPr>
            <w:tcW w:w="1718"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麻醉学</w:t>
            </w:r>
          </w:p>
        </w:tc>
        <w:tc>
          <w:tcPr>
            <w:tcW w:w="3191" w:type="dxa"/>
            <w:vMerge/>
            <w:tcBorders>
              <w:left w:val="single" w:sz="4" w:space="0" w:color="auto"/>
            </w:tcBorders>
            <w:vAlign w:val="center"/>
          </w:tcPr>
          <w:p w:rsidR="003F754F" w:rsidRDefault="003F754F">
            <w:pPr>
              <w:spacing w:line="0" w:lineRule="atLeast"/>
              <w:rPr>
                <w:rFonts w:ascii="华文仿宋" w:eastAsia="华文仿宋" w:hAnsi="华文仿宋"/>
                <w:color w:val="000000"/>
                <w:szCs w:val="21"/>
              </w:rPr>
            </w:pPr>
          </w:p>
        </w:tc>
      </w:tr>
      <w:tr w:rsidR="003F754F">
        <w:trPr>
          <w:trHeight w:val="342"/>
          <w:jc w:val="center"/>
        </w:trPr>
        <w:tc>
          <w:tcPr>
            <w:tcW w:w="1718" w:type="dxa"/>
            <w:vMerge/>
            <w:tcBorders>
              <w:left w:val="single" w:sz="4" w:space="0" w:color="auto"/>
              <w:bottom w:val="single" w:sz="4" w:space="0" w:color="auto"/>
            </w:tcBorders>
            <w:vAlign w:val="center"/>
          </w:tcPr>
          <w:p w:rsidR="003F754F" w:rsidRDefault="003F754F">
            <w:pPr>
              <w:spacing w:line="0" w:lineRule="atLeast"/>
              <w:rPr>
                <w:rFonts w:ascii="华文仿宋" w:eastAsia="华文仿宋" w:hAnsi="华文仿宋"/>
                <w:color w:val="000000"/>
                <w:szCs w:val="21"/>
              </w:rPr>
            </w:pPr>
          </w:p>
        </w:tc>
        <w:tc>
          <w:tcPr>
            <w:tcW w:w="2673" w:type="dxa"/>
            <w:tcBorders>
              <w:left w:val="single" w:sz="4" w:space="0" w:color="auto"/>
              <w:bottom w:val="single" w:sz="4" w:space="0" w:color="auto"/>
              <w:right w:val="single" w:sz="4" w:space="0" w:color="auto"/>
            </w:tcBorders>
            <w:vAlign w:val="center"/>
          </w:tcPr>
          <w:p w:rsidR="003F754F" w:rsidRDefault="00E17AF1">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全科医学（不授博士学位）</w:t>
            </w:r>
          </w:p>
        </w:tc>
        <w:tc>
          <w:tcPr>
            <w:tcW w:w="3191" w:type="dxa"/>
            <w:tcBorders>
              <w:left w:val="single" w:sz="4" w:space="0" w:color="auto"/>
              <w:bottom w:val="single" w:sz="4" w:space="0" w:color="auto"/>
            </w:tcBorders>
            <w:vAlign w:val="center"/>
          </w:tcPr>
          <w:p w:rsidR="003F754F" w:rsidRDefault="003F754F">
            <w:pPr>
              <w:spacing w:line="0" w:lineRule="atLeast"/>
              <w:rPr>
                <w:rFonts w:ascii="华文仿宋" w:eastAsia="华文仿宋" w:hAnsi="华文仿宋"/>
                <w:color w:val="000000"/>
                <w:szCs w:val="21"/>
              </w:rPr>
            </w:pPr>
          </w:p>
        </w:tc>
      </w:tr>
    </w:tbl>
    <w:p w:rsidR="003F754F" w:rsidRDefault="00E17AF1">
      <w:pPr>
        <w:pStyle w:val="a3"/>
        <w:numPr>
          <w:ilvl w:val="0"/>
          <w:numId w:val="2"/>
        </w:numPr>
        <w:spacing w:beforeLines="50" w:before="156" w:beforeAutospacing="0" w:after="0"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成绩计算办法</w:t>
      </w:r>
    </w:p>
    <w:p w:rsidR="003F754F" w:rsidRDefault="00E17AF1" w:rsidP="00E17AF1">
      <w:pPr>
        <w:pStyle w:val="a3"/>
        <w:spacing w:before="0" w:beforeAutospacing="0" w:afterLines="50" w:after="156" w:afterAutospacing="0" w:line="460" w:lineRule="exact"/>
        <w:ind w:firstLineChars="200" w:firstLine="588"/>
        <w:jc w:val="both"/>
        <w:rPr>
          <w:rFonts w:ascii="华文仿宋" w:eastAsia="华文仿宋" w:hAnsi="华文仿宋"/>
          <w:bCs/>
          <w:color w:val="000000"/>
          <w:sz w:val="28"/>
          <w:szCs w:val="28"/>
        </w:rPr>
      </w:pPr>
      <w:r>
        <w:rPr>
          <w:rFonts w:ascii="华文仿宋" w:eastAsia="华文仿宋" w:hAnsi="华文仿宋" w:hint="eastAsia"/>
          <w:bCs/>
          <w:color w:val="000000"/>
          <w:sz w:val="28"/>
          <w:szCs w:val="28"/>
        </w:rPr>
        <w:t>复试成绩与初试成绩各占</w:t>
      </w:r>
      <w:r>
        <w:rPr>
          <w:rFonts w:ascii="华文仿宋" w:eastAsia="华文仿宋" w:hAnsi="华文仿宋" w:hint="eastAsia"/>
          <w:bCs/>
          <w:color w:val="000000"/>
          <w:sz w:val="28"/>
          <w:szCs w:val="28"/>
        </w:rPr>
        <w:t>50%</w:t>
      </w:r>
      <w:r>
        <w:rPr>
          <w:rFonts w:ascii="华文仿宋" w:eastAsia="华文仿宋" w:hAnsi="华文仿宋" w:hint="eastAsia"/>
          <w:bCs/>
          <w:color w:val="000000"/>
          <w:sz w:val="28"/>
          <w:szCs w:val="28"/>
        </w:rPr>
        <w:t>作为录取成绩，其中复试成绩由专业能力测试、外国语能力测试、综合素质和能力面试成绩构成，总分</w:t>
      </w:r>
      <w:r>
        <w:rPr>
          <w:rFonts w:ascii="华文仿宋" w:eastAsia="华文仿宋" w:hAnsi="华文仿宋" w:hint="eastAsia"/>
          <w:bCs/>
          <w:color w:val="000000"/>
          <w:sz w:val="28"/>
          <w:szCs w:val="28"/>
        </w:rPr>
        <w:t>100</w:t>
      </w:r>
      <w:r>
        <w:rPr>
          <w:rFonts w:ascii="华文仿宋" w:eastAsia="华文仿宋" w:hAnsi="华文仿宋" w:hint="eastAsia"/>
          <w:bCs/>
          <w:color w:val="000000"/>
          <w:sz w:val="28"/>
          <w:szCs w:val="28"/>
        </w:rPr>
        <w:t>分，复试成绩构成比例如下：</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701"/>
        <w:gridCol w:w="1701"/>
        <w:gridCol w:w="1701"/>
      </w:tblGrid>
      <w:tr w:rsidR="003F754F">
        <w:trPr>
          <w:trHeight w:val="340"/>
          <w:jc w:val="center"/>
        </w:trPr>
        <w:tc>
          <w:tcPr>
            <w:tcW w:w="3085" w:type="dxa"/>
            <w:vMerge w:val="restart"/>
            <w:vAlign w:val="center"/>
          </w:tcPr>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学科类别</w:t>
            </w:r>
          </w:p>
        </w:tc>
        <w:tc>
          <w:tcPr>
            <w:tcW w:w="5103" w:type="dxa"/>
            <w:gridSpan w:val="3"/>
            <w:vAlign w:val="center"/>
          </w:tcPr>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复试成绩所占比例</w:t>
            </w:r>
          </w:p>
        </w:tc>
      </w:tr>
      <w:tr w:rsidR="003F754F">
        <w:trPr>
          <w:trHeight w:val="340"/>
          <w:jc w:val="center"/>
        </w:trPr>
        <w:tc>
          <w:tcPr>
            <w:tcW w:w="3085" w:type="dxa"/>
            <w:vMerge/>
            <w:vAlign w:val="center"/>
          </w:tcPr>
          <w:p w:rsidR="003F754F" w:rsidRDefault="003F754F">
            <w:pPr>
              <w:pStyle w:val="a3"/>
              <w:spacing w:before="0" w:beforeAutospacing="0" w:after="0" w:afterAutospacing="0" w:line="0" w:lineRule="atLeast"/>
              <w:jc w:val="both"/>
              <w:rPr>
                <w:rFonts w:ascii="华文仿宋" w:eastAsia="华文仿宋" w:hAnsi="华文仿宋"/>
                <w:b/>
                <w:bCs/>
                <w:kern w:val="2"/>
                <w:sz w:val="21"/>
                <w:szCs w:val="21"/>
              </w:rPr>
            </w:pPr>
          </w:p>
        </w:tc>
        <w:tc>
          <w:tcPr>
            <w:tcW w:w="1701" w:type="dxa"/>
            <w:vAlign w:val="center"/>
          </w:tcPr>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专业能力</w:t>
            </w:r>
          </w:p>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测试</w:t>
            </w:r>
          </w:p>
        </w:tc>
        <w:tc>
          <w:tcPr>
            <w:tcW w:w="1701" w:type="dxa"/>
            <w:vAlign w:val="center"/>
          </w:tcPr>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外国语</w:t>
            </w:r>
          </w:p>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能力测试</w:t>
            </w:r>
          </w:p>
        </w:tc>
        <w:tc>
          <w:tcPr>
            <w:tcW w:w="1701" w:type="dxa"/>
            <w:vAlign w:val="center"/>
          </w:tcPr>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综合素质和</w:t>
            </w:r>
          </w:p>
          <w:p w:rsidR="003F754F" w:rsidRDefault="00E17AF1">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能力面试</w:t>
            </w:r>
          </w:p>
        </w:tc>
      </w:tr>
      <w:tr w:rsidR="003F754F">
        <w:trPr>
          <w:trHeight w:val="340"/>
          <w:jc w:val="center"/>
        </w:trPr>
        <w:tc>
          <w:tcPr>
            <w:tcW w:w="3085" w:type="dxa"/>
            <w:tcBorders>
              <w:top w:val="single" w:sz="4" w:space="0" w:color="auto"/>
              <w:bottom w:val="single" w:sz="4" w:space="0" w:color="auto"/>
            </w:tcBorders>
            <w:vAlign w:val="center"/>
          </w:tcPr>
          <w:p w:rsidR="003F754F" w:rsidRDefault="00E17AF1">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临床医学</w:t>
            </w:r>
          </w:p>
        </w:tc>
        <w:tc>
          <w:tcPr>
            <w:tcW w:w="1701" w:type="dxa"/>
            <w:tcBorders>
              <w:top w:val="single" w:sz="4" w:space="0" w:color="auto"/>
              <w:bottom w:val="single" w:sz="4" w:space="0" w:color="auto"/>
            </w:tcBorders>
            <w:vAlign w:val="center"/>
          </w:tcPr>
          <w:p w:rsidR="003F754F" w:rsidRDefault="00E17AF1">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c>
          <w:tcPr>
            <w:tcW w:w="1701" w:type="dxa"/>
            <w:tcBorders>
              <w:top w:val="single" w:sz="4" w:space="0" w:color="auto"/>
              <w:bottom w:val="single" w:sz="4" w:space="0" w:color="auto"/>
            </w:tcBorders>
            <w:vAlign w:val="center"/>
          </w:tcPr>
          <w:p w:rsidR="003F754F" w:rsidRDefault="00E17AF1">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20%</w:t>
            </w:r>
          </w:p>
        </w:tc>
        <w:tc>
          <w:tcPr>
            <w:tcW w:w="1701" w:type="dxa"/>
            <w:tcBorders>
              <w:top w:val="single" w:sz="4" w:space="0" w:color="auto"/>
              <w:bottom w:val="single" w:sz="4" w:space="0" w:color="auto"/>
            </w:tcBorders>
            <w:vAlign w:val="center"/>
          </w:tcPr>
          <w:p w:rsidR="003F754F" w:rsidRDefault="00E17AF1">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r>
    </w:tbl>
    <w:p w:rsidR="003F754F" w:rsidRDefault="00E17AF1">
      <w:pPr>
        <w:pStyle w:val="a3"/>
        <w:spacing w:beforeLines="50" w:before="156" w:beforeAutospacing="0" w:after="0"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三、接收调剂条件</w:t>
      </w:r>
    </w:p>
    <w:p w:rsidR="003F754F" w:rsidRDefault="00E17AF1" w:rsidP="00E17AF1">
      <w:pPr>
        <w:spacing w:line="460" w:lineRule="exact"/>
        <w:ind w:firstLineChars="200" w:firstLine="588"/>
        <w:rPr>
          <w:rFonts w:ascii="华文仿宋" w:eastAsia="华文仿宋" w:hAnsi="华文仿宋"/>
          <w:bCs/>
          <w:color w:val="000000"/>
          <w:kern w:val="0"/>
          <w:sz w:val="28"/>
          <w:szCs w:val="28"/>
        </w:rPr>
      </w:pPr>
      <w:r>
        <w:rPr>
          <w:rFonts w:ascii="华文仿宋" w:eastAsia="华文仿宋" w:hAnsi="华文仿宋" w:hint="eastAsia"/>
          <w:bCs/>
          <w:color w:val="000000"/>
          <w:kern w:val="0"/>
          <w:sz w:val="28"/>
          <w:szCs w:val="28"/>
        </w:rPr>
        <w:t>（一）考生调剂基本条件：符合调入专业的报考条件；初试成绩符合第一志愿报考专业在调入地区的全国初试成绩基本要求；调入专业与第一志愿报考专业相同或相近；初试科目与调入专业初试科目相同或相近，其中统考科目原则上应相同。</w:t>
      </w:r>
    </w:p>
    <w:p w:rsidR="003F754F" w:rsidRDefault="00E17AF1" w:rsidP="003F754F">
      <w:pPr>
        <w:spacing w:line="460" w:lineRule="exact"/>
        <w:ind w:firstLineChars="200" w:firstLine="588"/>
        <w:rPr>
          <w:rFonts w:ascii="华文仿宋" w:eastAsia="华文仿宋" w:hAnsi="华文仿宋"/>
          <w:bCs/>
          <w:color w:val="000000"/>
          <w:kern w:val="0"/>
          <w:sz w:val="28"/>
          <w:szCs w:val="28"/>
        </w:rPr>
      </w:pPr>
      <w:r>
        <w:rPr>
          <w:rFonts w:ascii="华文仿宋" w:eastAsia="华文仿宋" w:hAnsi="华文仿宋" w:hint="eastAsia"/>
          <w:bCs/>
          <w:color w:val="000000"/>
          <w:kern w:val="0"/>
          <w:sz w:val="28"/>
          <w:szCs w:val="28"/>
        </w:rPr>
        <w:t>（二）临床医学仅接收报考临床医学硕士专业学位考生调剂</w:t>
      </w:r>
      <w:r>
        <w:rPr>
          <w:rFonts w:ascii="华文仿宋" w:eastAsia="华文仿宋" w:hAnsi="华文仿宋" w:hint="eastAsia"/>
          <w:bCs/>
          <w:color w:val="000000"/>
          <w:kern w:val="0"/>
          <w:sz w:val="28"/>
          <w:szCs w:val="28"/>
        </w:rPr>
        <w:lastRenderedPageBreak/>
        <w:t>申请。</w:t>
      </w:r>
    </w:p>
    <w:sectPr w:rsidR="003F754F">
      <w:pgSz w:w="11906" w:h="16838"/>
      <w:pgMar w:top="1383" w:right="1800" w:bottom="1383"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Malgun Gothic Semilight"/>
    <w:charset w:val="86"/>
    <w:family w:val="auto"/>
    <w:pitch w:val="default"/>
    <w:sig w:usb0="00000000"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1EE73"/>
    <w:multiLevelType w:val="singleLevel"/>
    <w:tmpl w:val="CA21EE73"/>
    <w:lvl w:ilvl="0">
      <w:start w:val="1"/>
      <w:numFmt w:val="chineseCounting"/>
      <w:suff w:val="nothing"/>
      <w:lvlText w:val="%1、"/>
      <w:lvlJc w:val="left"/>
      <w:rPr>
        <w:rFonts w:hint="eastAsia"/>
      </w:rPr>
    </w:lvl>
  </w:abstractNum>
  <w:abstractNum w:abstractNumId="1">
    <w:nsid w:val="D67E960E"/>
    <w:multiLevelType w:val="singleLevel"/>
    <w:tmpl w:val="D67E960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4F"/>
    <w:rsid w:val="003F754F"/>
    <w:rsid w:val="00E17AF1"/>
    <w:rsid w:val="07151565"/>
    <w:rsid w:val="089507D1"/>
    <w:rsid w:val="09E45A7E"/>
    <w:rsid w:val="0BC15DCE"/>
    <w:rsid w:val="0D653B98"/>
    <w:rsid w:val="163D01EF"/>
    <w:rsid w:val="16F828E3"/>
    <w:rsid w:val="1C990713"/>
    <w:rsid w:val="1D777E15"/>
    <w:rsid w:val="24171F0E"/>
    <w:rsid w:val="294B7E68"/>
    <w:rsid w:val="2EF115B2"/>
    <w:rsid w:val="349C4C1F"/>
    <w:rsid w:val="3CFE6A9B"/>
    <w:rsid w:val="45F869A9"/>
    <w:rsid w:val="49CC72A0"/>
    <w:rsid w:val="49E50C2F"/>
    <w:rsid w:val="56911215"/>
    <w:rsid w:val="56FE4CE3"/>
    <w:rsid w:val="5BE4370F"/>
    <w:rsid w:val="5D93402C"/>
    <w:rsid w:val="6137499F"/>
    <w:rsid w:val="62F82DE8"/>
    <w:rsid w:val="64A23A25"/>
    <w:rsid w:val="6D1304F0"/>
    <w:rsid w:val="6D6C2F9F"/>
    <w:rsid w:val="6EA6378F"/>
    <w:rsid w:val="6ED75AD0"/>
    <w:rsid w:val="75573DFF"/>
    <w:rsid w:val="7BE93720"/>
    <w:rsid w:val="7EF5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2019-03-05T02:24:00Z</cp:lastPrinted>
  <dcterms:created xsi:type="dcterms:W3CDTF">2019-03-24T00:55:00Z</dcterms:created>
  <dcterms:modified xsi:type="dcterms:W3CDTF">2019-03-24T00:55:00Z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