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F5" w:rsidRDefault="00050495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江汉大学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2019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年研究生招生复试考试科目、成绩计算办法及接收调剂条件</w:t>
      </w:r>
    </w:p>
    <w:p w:rsidR="00FC3EF5" w:rsidRDefault="00050495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（</w:t>
      </w: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艺术（美术、艺术设计、广播电视）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）</w:t>
      </w:r>
    </w:p>
    <w:p w:rsidR="00FC3EF5" w:rsidRDefault="00050495">
      <w:pPr>
        <w:pStyle w:val="a3"/>
        <w:numPr>
          <w:ilvl w:val="0"/>
          <w:numId w:val="1"/>
        </w:numPr>
        <w:spacing w:beforeLines="100" w:before="312" w:beforeAutospacing="0" w:afterLines="50" w:after="156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复试考试科目</w:t>
      </w:r>
    </w:p>
    <w:tbl>
      <w:tblPr>
        <w:tblW w:w="80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2132"/>
        <w:gridCol w:w="2946"/>
        <w:gridCol w:w="1658"/>
      </w:tblGrid>
      <w:tr w:rsidR="00FC3EF5">
        <w:trPr>
          <w:jc w:val="center"/>
        </w:trPr>
        <w:tc>
          <w:tcPr>
            <w:tcW w:w="3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F5" w:rsidRDefault="00050495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招生单位</w:t>
            </w: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F5" w:rsidRDefault="00050495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复试科目（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100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F5" w:rsidRDefault="00050495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同等学力加试</w:t>
            </w:r>
          </w:p>
        </w:tc>
      </w:tr>
      <w:tr w:rsidR="00FC3EF5">
        <w:trPr>
          <w:jc w:val="center"/>
        </w:trPr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美术学院</w:t>
            </w:r>
          </w:p>
        </w:tc>
        <w:tc>
          <w:tcPr>
            <w:tcW w:w="2132" w:type="dxa"/>
            <w:vMerge w:val="restart"/>
            <w:tcBorders>
              <w:left w:val="single" w:sz="4" w:space="0" w:color="auto"/>
            </w:tcBorders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美术：当代油画与展览策划</w:t>
            </w: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①素描人物组合创作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</w:tcBorders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速写、艺术概论</w:t>
            </w:r>
          </w:p>
        </w:tc>
      </w:tr>
      <w:tr w:rsidR="00FC3EF5">
        <w:trPr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F5" w:rsidRDefault="00FC3EF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  <w:vAlign w:val="center"/>
          </w:tcPr>
          <w:p w:rsidR="00FC3EF5" w:rsidRDefault="00FC3EF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②油画人物带手写生</w:t>
            </w:r>
          </w:p>
        </w:tc>
        <w:tc>
          <w:tcPr>
            <w:tcW w:w="1658" w:type="dxa"/>
            <w:vMerge/>
            <w:tcBorders>
              <w:left w:val="single" w:sz="4" w:space="0" w:color="auto"/>
            </w:tcBorders>
            <w:vAlign w:val="center"/>
          </w:tcPr>
          <w:p w:rsidR="00FC3EF5" w:rsidRDefault="00FC3EF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FC3EF5">
        <w:trPr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F5" w:rsidRDefault="00FC3EF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132" w:type="dxa"/>
            <w:vMerge w:val="restart"/>
            <w:tcBorders>
              <w:left w:val="single" w:sz="4" w:space="0" w:color="auto"/>
            </w:tcBorders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美术：城市公共艺术</w:t>
            </w: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①素描人物组合壁画创作</w:t>
            </w:r>
          </w:p>
        </w:tc>
        <w:tc>
          <w:tcPr>
            <w:tcW w:w="1658" w:type="dxa"/>
            <w:vMerge/>
            <w:tcBorders>
              <w:left w:val="single" w:sz="4" w:space="0" w:color="auto"/>
            </w:tcBorders>
            <w:vAlign w:val="center"/>
          </w:tcPr>
          <w:p w:rsidR="00FC3EF5" w:rsidRDefault="00FC3EF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FC3EF5">
        <w:trPr>
          <w:trHeight w:val="83"/>
          <w:jc w:val="center"/>
        </w:trPr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EF5" w:rsidRDefault="00FC3EF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</w:tcPr>
          <w:p w:rsidR="00FC3EF5" w:rsidRDefault="00FC3EF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②水粉静物组合写生</w:t>
            </w:r>
          </w:p>
        </w:tc>
        <w:tc>
          <w:tcPr>
            <w:tcW w:w="1658" w:type="dxa"/>
            <w:vMerge/>
            <w:tcBorders>
              <w:left w:val="single" w:sz="4" w:space="0" w:color="auto"/>
            </w:tcBorders>
            <w:vAlign w:val="center"/>
          </w:tcPr>
          <w:p w:rsidR="00FC3EF5" w:rsidRDefault="00FC3EF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FC3EF5">
        <w:trPr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设计学院</w:t>
            </w:r>
          </w:p>
        </w:tc>
        <w:tc>
          <w:tcPr>
            <w:tcW w:w="213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艺术设计：会展与视觉艺术设计</w:t>
            </w: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①会展策划与视觉设计方案</w:t>
            </w:r>
          </w:p>
        </w:tc>
        <w:tc>
          <w:tcPr>
            <w:tcW w:w="16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3EF5" w:rsidRDefault="00FC3EF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FC3EF5">
        <w:trPr>
          <w:jc w:val="center"/>
        </w:trPr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F5" w:rsidRDefault="00FC3EF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3EF5" w:rsidRDefault="00FC3EF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②色彩设计</w:t>
            </w:r>
          </w:p>
        </w:tc>
        <w:tc>
          <w:tcPr>
            <w:tcW w:w="165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3EF5" w:rsidRDefault="00FC3EF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FC3EF5">
        <w:trPr>
          <w:jc w:val="center"/>
        </w:trPr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人文学院</w:t>
            </w:r>
          </w:p>
        </w:tc>
        <w:tc>
          <w:tcPr>
            <w:tcW w:w="2132" w:type="dxa"/>
            <w:tcBorders>
              <w:left w:val="single" w:sz="4" w:space="0" w:color="auto"/>
            </w:tcBorders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广播电视</w:t>
            </w:r>
          </w:p>
        </w:tc>
        <w:tc>
          <w:tcPr>
            <w:tcW w:w="2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影视创意与策划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FC3EF5" w:rsidRDefault="00050495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影视剧作基础、广播电视前沿</w:t>
            </w:r>
          </w:p>
        </w:tc>
      </w:tr>
    </w:tbl>
    <w:p w:rsidR="00FC3EF5" w:rsidRDefault="00FC3EF5">
      <w:pPr>
        <w:adjustRightInd w:val="0"/>
        <w:snapToGrid w:val="0"/>
        <w:rPr>
          <w:rFonts w:ascii="宋体" w:hAnsi="宋体"/>
          <w:b/>
          <w:sz w:val="24"/>
          <w:szCs w:val="24"/>
        </w:rPr>
      </w:pPr>
    </w:p>
    <w:p w:rsidR="00FC3EF5" w:rsidRDefault="00050495">
      <w:pPr>
        <w:adjustRightInd w:val="0"/>
        <w:snapToGrid w:val="0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美术、艺术设计笔试科目和范围：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1.</w:t>
      </w:r>
      <w:r>
        <w:rPr>
          <w:rFonts w:ascii="华文仿宋" w:eastAsia="华文仿宋" w:hAnsi="华文仿宋" w:hint="eastAsia"/>
          <w:color w:val="000000"/>
          <w:szCs w:val="21"/>
        </w:rPr>
        <w:t>当代油画与展览策划方向：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科目①，《素描人物组合创作》根据文字要求创作，画幅</w:t>
      </w:r>
      <w:r>
        <w:rPr>
          <w:rFonts w:ascii="华文仿宋" w:eastAsia="华文仿宋" w:hAnsi="华文仿宋" w:hint="eastAsia"/>
          <w:color w:val="000000"/>
          <w:szCs w:val="21"/>
        </w:rPr>
        <w:t>4</w:t>
      </w:r>
      <w:r>
        <w:rPr>
          <w:rFonts w:ascii="华文仿宋" w:eastAsia="华文仿宋" w:hAnsi="华文仿宋" w:hint="eastAsia"/>
          <w:color w:val="000000"/>
          <w:szCs w:val="21"/>
        </w:rPr>
        <w:t>开，</w:t>
      </w:r>
      <w:r>
        <w:rPr>
          <w:rFonts w:ascii="华文仿宋" w:eastAsia="华文仿宋" w:hAnsi="华文仿宋" w:hint="eastAsia"/>
          <w:color w:val="000000"/>
          <w:szCs w:val="21"/>
        </w:rPr>
        <w:t>3</w:t>
      </w:r>
      <w:r>
        <w:rPr>
          <w:rFonts w:ascii="华文仿宋" w:eastAsia="华文仿宋" w:hAnsi="华文仿宋" w:hint="eastAsia"/>
          <w:color w:val="000000"/>
          <w:szCs w:val="21"/>
        </w:rPr>
        <w:t>小时，满分</w:t>
      </w:r>
      <w:r>
        <w:rPr>
          <w:rFonts w:ascii="华文仿宋" w:eastAsia="华文仿宋" w:hAnsi="华文仿宋" w:hint="eastAsia"/>
          <w:color w:val="000000"/>
          <w:szCs w:val="21"/>
        </w:rPr>
        <w:t>100</w:t>
      </w:r>
      <w:r>
        <w:rPr>
          <w:rFonts w:ascii="华文仿宋" w:eastAsia="华文仿宋" w:hAnsi="华文仿宋" w:hint="eastAsia"/>
          <w:color w:val="000000"/>
          <w:szCs w:val="21"/>
        </w:rPr>
        <w:t>分。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科目②，《油画人物带手写生》摆设模特儿写生，画幅对开，</w:t>
      </w:r>
      <w:r>
        <w:rPr>
          <w:rFonts w:ascii="华文仿宋" w:eastAsia="华文仿宋" w:hAnsi="华文仿宋" w:hint="eastAsia"/>
          <w:color w:val="000000"/>
          <w:szCs w:val="21"/>
        </w:rPr>
        <w:t>4</w:t>
      </w:r>
      <w:r>
        <w:rPr>
          <w:rFonts w:ascii="华文仿宋" w:eastAsia="华文仿宋" w:hAnsi="华文仿宋" w:hint="eastAsia"/>
          <w:color w:val="000000"/>
          <w:szCs w:val="21"/>
        </w:rPr>
        <w:t>小时，满分</w:t>
      </w:r>
      <w:r>
        <w:rPr>
          <w:rFonts w:ascii="华文仿宋" w:eastAsia="华文仿宋" w:hAnsi="华文仿宋" w:hint="eastAsia"/>
          <w:color w:val="000000"/>
          <w:szCs w:val="21"/>
        </w:rPr>
        <w:t>100</w:t>
      </w:r>
      <w:r>
        <w:rPr>
          <w:rFonts w:ascii="华文仿宋" w:eastAsia="华文仿宋" w:hAnsi="华文仿宋" w:hint="eastAsia"/>
          <w:color w:val="000000"/>
          <w:szCs w:val="21"/>
        </w:rPr>
        <w:t>分。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2.</w:t>
      </w:r>
      <w:r>
        <w:rPr>
          <w:rFonts w:ascii="华文仿宋" w:eastAsia="华文仿宋" w:hAnsi="华文仿宋" w:hint="eastAsia"/>
          <w:color w:val="000000"/>
          <w:szCs w:val="21"/>
        </w:rPr>
        <w:t>城市公共艺术方向：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科目①，《素描人物组合壁画创作》根据文字要求创作，画幅</w:t>
      </w:r>
      <w:r>
        <w:rPr>
          <w:rFonts w:ascii="华文仿宋" w:eastAsia="华文仿宋" w:hAnsi="华文仿宋" w:hint="eastAsia"/>
          <w:color w:val="000000"/>
          <w:szCs w:val="21"/>
        </w:rPr>
        <w:t>4</w:t>
      </w:r>
      <w:r>
        <w:rPr>
          <w:rFonts w:ascii="华文仿宋" w:eastAsia="华文仿宋" w:hAnsi="华文仿宋" w:hint="eastAsia"/>
          <w:color w:val="000000"/>
          <w:szCs w:val="21"/>
        </w:rPr>
        <w:t>开，</w:t>
      </w:r>
      <w:r>
        <w:rPr>
          <w:rFonts w:ascii="华文仿宋" w:eastAsia="华文仿宋" w:hAnsi="华文仿宋" w:hint="eastAsia"/>
          <w:color w:val="000000"/>
          <w:szCs w:val="21"/>
        </w:rPr>
        <w:t>3</w:t>
      </w:r>
      <w:r>
        <w:rPr>
          <w:rFonts w:ascii="华文仿宋" w:eastAsia="华文仿宋" w:hAnsi="华文仿宋" w:hint="eastAsia"/>
          <w:color w:val="000000"/>
          <w:szCs w:val="21"/>
        </w:rPr>
        <w:t>小时，满分</w:t>
      </w:r>
      <w:r>
        <w:rPr>
          <w:rFonts w:ascii="华文仿宋" w:eastAsia="华文仿宋" w:hAnsi="华文仿宋" w:hint="eastAsia"/>
          <w:color w:val="000000"/>
          <w:szCs w:val="21"/>
        </w:rPr>
        <w:t>100</w:t>
      </w:r>
      <w:r>
        <w:rPr>
          <w:rFonts w:ascii="华文仿宋" w:eastAsia="华文仿宋" w:hAnsi="华文仿宋" w:hint="eastAsia"/>
          <w:color w:val="000000"/>
          <w:szCs w:val="21"/>
        </w:rPr>
        <w:t>分。</w:t>
      </w:r>
      <w:r>
        <w:rPr>
          <w:rFonts w:ascii="华文仿宋" w:eastAsia="华文仿宋" w:hAnsi="华文仿宋" w:hint="eastAsia"/>
          <w:color w:val="000000"/>
          <w:szCs w:val="21"/>
        </w:rPr>
        <w:t xml:space="preserve"> 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科目②，《水粉静物组合写生》提供静物自行组合写生，写实或装饰手法均可。画幅</w:t>
      </w:r>
      <w:r>
        <w:rPr>
          <w:rFonts w:ascii="华文仿宋" w:eastAsia="华文仿宋" w:hAnsi="华文仿宋" w:hint="eastAsia"/>
          <w:color w:val="000000"/>
          <w:szCs w:val="21"/>
        </w:rPr>
        <w:t>4</w:t>
      </w:r>
      <w:r>
        <w:rPr>
          <w:rFonts w:ascii="华文仿宋" w:eastAsia="华文仿宋" w:hAnsi="华文仿宋" w:hint="eastAsia"/>
          <w:color w:val="000000"/>
          <w:szCs w:val="21"/>
        </w:rPr>
        <w:t>开，</w:t>
      </w:r>
      <w:r>
        <w:rPr>
          <w:rFonts w:ascii="华文仿宋" w:eastAsia="华文仿宋" w:hAnsi="华文仿宋" w:hint="eastAsia"/>
          <w:color w:val="000000"/>
          <w:szCs w:val="21"/>
        </w:rPr>
        <w:t>3</w:t>
      </w:r>
      <w:r>
        <w:rPr>
          <w:rFonts w:ascii="华文仿宋" w:eastAsia="华文仿宋" w:hAnsi="华文仿宋" w:hint="eastAsia"/>
          <w:color w:val="000000"/>
          <w:szCs w:val="21"/>
        </w:rPr>
        <w:t>小时，满分</w:t>
      </w:r>
      <w:r>
        <w:rPr>
          <w:rFonts w:ascii="华文仿宋" w:eastAsia="华文仿宋" w:hAnsi="华文仿宋" w:hint="eastAsia"/>
          <w:color w:val="000000"/>
          <w:szCs w:val="21"/>
        </w:rPr>
        <w:t>100</w:t>
      </w:r>
      <w:r>
        <w:rPr>
          <w:rFonts w:ascii="华文仿宋" w:eastAsia="华文仿宋" w:hAnsi="华文仿宋" w:hint="eastAsia"/>
          <w:color w:val="000000"/>
          <w:szCs w:val="21"/>
        </w:rPr>
        <w:t>分。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3.</w:t>
      </w:r>
      <w:r>
        <w:rPr>
          <w:rFonts w:ascii="华文仿宋" w:eastAsia="华文仿宋" w:hAnsi="华文仿宋" w:hint="eastAsia"/>
          <w:color w:val="000000"/>
          <w:szCs w:val="21"/>
        </w:rPr>
        <w:t>会展与视觉艺术设计方向：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科目①，《会展策划与视觉设计方案》根据文字要求创</w:t>
      </w:r>
      <w:r>
        <w:rPr>
          <w:rFonts w:ascii="华文仿宋" w:eastAsia="华文仿宋" w:hAnsi="华文仿宋" w:hint="eastAsia"/>
          <w:color w:val="000000"/>
          <w:szCs w:val="21"/>
        </w:rPr>
        <w:t>作，画幅</w:t>
      </w:r>
      <w:r>
        <w:rPr>
          <w:rFonts w:ascii="华文仿宋" w:eastAsia="华文仿宋" w:hAnsi="华文仿宋" w:hint="eastAsia"/>
          <w:color w:val="000000"/>
          <w:szCs w:val="21"/>
        </w:rPr>
        <w:t>4</w:t>
      </w:r>
      <w:r>
        <w:rPr>
          <w:rFonts w:ascii="华文仿宋" w:eastAsia="华文仿宋" w:hAnsi="华文仿宋" w:hint="eastAsia"/>
          <w:color w:val="000000"/>
          <w:szCs w:val="21"/>
        </w:rPr>
        <w:t>开，</w:t>
      </w:r>
      <w:r>
        <w:rPr>
          <w:rFonts w:ascii="华文仿宋" w:eastAsia="华文仿宋" w:hAnsi="华文仿宋" w:hint="eastAsia"/>
          <w:color w:val="000000"/>
          <w:szCs w:val="21"/>
        </w:rPr>
        <w:t>3</w:t>
      </w:r>
      <w:r>
        <w:rPr>
          <w:rFonts w:ascii="华文仿宋" w:eastAsia="华文仿宋" w:hAnsi="华文仿宋" w:hint="eastAsia"/>
          <w:color w:val="000000"/>
          <w:szCs w:val="21"/>
        </w:rPr>
        <w:t>小时，满分</w:t>
      </w:r>
      <w:r>
        <w:rPr>
          <w:rFonts w:ascii="华文仿宋" w:eastAsia="华文仿宋" w:hAnsi="华文仿宋" w:hint="eastAsia"/>
          <w:color w:val="000000"/>
          <w:szCs w:val="21"/>
        </w:rPr>
        <w:t>100</w:t>
      </w:r>
      <w:r>
        <w:rPr>
          <w:rFonts w:ascii="华文仿宋" w:eastAsia="华文仿宋" w:hAnsi="华文仿宋" w:hint="eastAsia"/>
          <w:color w:val="000000"/>
          <w:szCs w:val="21"/>
        </w:rPr>
        <w:t>分。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科目②，《色彩设计》根据文字要求创作，画幅</w:t>
      </w:r>
      <w:r>
        <w:rPr>
          <w:rFonts w:ascii="华文仿宋" w:eastAsia="华文仿宋" w:hAnsi="华文仿宋" w:hint="eastAsia"/>
          <w:color w:val="000000"/>
          <w:szCs w:val="21"/>
        </w:rPr>
        <w:t>8</w:t>
      </w:r>
      <w:r>
        <w:rPr>
          <w:rFonts w:ascii="华文仿宋" w:eastAsia="华文仿宋" w:hAnsi="华文仿宋" w:hint="eastAsia"/>
          <w:color w:val="000000"/>
          <w:szCs w:val="21"/>
        </w:rPr>
        <w:t>开，</w:t>
      </w:r>
      <w:r>
        <w:rPr>
          <w:rFonts w:ascii="华文仿宋" w:eastAsia="华文仿宋" w:hAnsi="华文仿宋" w:hint="eastAsia"/>
          <w:color w:val="000000"/>
          <w:szCs w:val="21"/>
        </w:rPr>
        <w:t>3</w:t>
      </w:r>
      <w:r>
        <w:rPr>
          <w:rFonts w:ascii="华文仿宋" w:eastAsia="华文仿宋" w:hAnsi="华文仿宋" w:hint="eastAsia"/>
          <w:color w:val="000000"/>
          <w:szCs w:val="21"/>
        </w:rPr>
        <w:t>小时，满分</w:t>
      </w:r>
      <w:r>
        <w:rPr>
          <w:rFonts w:ascii="华文仿宋" w:eastAsia="华文仿宋" w:hAnsi="华文仿宋" w:hint="eastAsia"/>
          <w:color w:val="000000"/>
          <w:szCs w:val="21"/>
        </w:rPr>
        <w:t>100</w:t>
      </w:r>
      <w:r>
        <w:rPr>
          <w:rFonts w:ascii="华文仿宋" w:eastAsia="华文仿宋" w:hAnsi="华文仿宋" w:hint="eastAsia"/>
          <w:color w:val="000000"/>
          <w:szCs w:val="21"/>
        </w:rPr>
        <w:t>分。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4.</w:t>
      </w:r>
      <w:r>
        <w:rPr>
          <w:rFonts w:ascii="华文仿宋" w:eastAsia="华文仿宋" w:hAnsi="华文仿宋" w:hint="eastAsia"/>
          <w:color w:val="000000"/>
          <w:szCs w:val="21"/>
        </w:rPr>
        <w:t>同等学力加试：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科目①，《速写》摆设模特儿写生，画幅</w:t>
      </w:r>
      <w:r>
        <w:rPr>
          <w:rFonts w:ascii="华文仿宋" w:eastAsia="华文仿宋" w:hAnsi="华文仿宋" w:hint="eastAsia"/>
          <w:color w:val="000000"/>
          <w:szCs w:val="21"/>
        </w:rPr>
        <w:t>4</w:t>
      </w:r>
      <w:r>
        <w:rPr>
          <w:rFonts w:ascii="华文仿宋" w:eastAsia="华文仿宋" w:hAnsi="华文仿宋" w:hint="eastAsia"/>
          <w:color w:val="000000"/>
          <w:szCs w:val="21"/>
        </w:rPr>
        <w:t>开，半小时，满分</w:t>
      </w:r>
      <w:r>
        <w:rPr>
          <w:rFonts w:ascii="华文仿宋" w:eastAsia="华文仿宋" w:hAnsi="华文仿宋" w:hint="eastAsia"/>
          <w:color w:val="000000"/>
          <w:szCs w:val="21"/>
        </w:rPr>
        <w:t>100</w:t>
      </w:r>
      <w:r>
        <w:rPr>
          <w:rFonts w:ascii="华文仿宋" w:eastAsia="华文仿宋" w:hAnsi="华文仿宋" w:hint="eastAsia"/>
          <w:color w:val="000000"/>
          <w:szCs w:val="21"/>
        </w:rPr>
        <w:t>分。</w:t>
      </w:r>
      <w:r>
        <w:rPr>
          <w:rFonts w:ascii="华文仿宋" w:eastAsia="华文仿宋" w:hAnsi="华文仿宋" w:hint="eastAsia"/>
          <w:color w:val="000000"/>
          <w:szCs w:val="21"/>
        </w:rPr>
        <w:t xml:space="preserve"> 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科目②，《艺术概论》，</w:t>
      </w:r>
      <w:r>
        <w:rPr>
          <w:rFonts w:ascii="华文仿宋" w:eastAsia="华文仿宋" w:hAnsi="华文仿宋" w:hint="eastAsia"/>
          <w:color w:val="000000"/>
          <w:szCs w:val="21"/>
        </w:rPr>
        <w:t>2</w:t>
      </w:r>
      <w:r>
        <w:rPr>
          <w:rFonts w:ascii="华文仿宋" w:eastAsia="华文仿宋" w:hAnsi="华文仿宋" w:hint="eastAsia"/>
          <w:color w:val="000000"/>
          <w:szCs w:val="21"/>
        </w:rPr>
        <w:t>小时，满分</w:t>
      </w:r>
      <w:r>
        <w:rPr>
          <w:rFonts w:ascii="华文仿宋" w:eastAsia="华文仿宋" w:hAnsi="华文仿宋" w:hint="eastAsia"/>
          <w:color w:val="000000"/>
          <w:szCs w:val="21"/>
        </w:rPr>
        <w:t>100</w:t>
      </w:r>
      <w:r>
        <w:rPr>
          <w:rFonts w:ascii="华文仿宋" w:eastAsia="华文仿宋" w:hAnsi="华文仿宋" w:hint="eastAsia"/>
          <w:color w:val="000000"/>
          <w:szCs w:val="21"/>
        </w:rPr>
        <w:t>分。</w:t>
      </w:r>
    </w:p>
    <w:p w:rsidR="00FC3EF5" w:rsidRDefault="00050495">
      <w:pPr>
        <w:adjustRightInd w:val="0"/>
        <w:snapToGrid w:val="0"/>
        <w:spacing w:beforeLines="50" w:before="156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美术、艺术设计考生自备考试用品：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《油画人物带手写生》：限用油画颜料和工具作画，考生自备：颜料、画笔、油画</w:t>
      </w:r>
      <w:r>
        <w:rPr>
          <w:rFonts w:ascii="华文仿宋" w:eastAsia="华文仿宋" w:hAnsi="华文仿宋" w:hint="eastAsia"/>
          <w:color w:val="000000"/>
          <w:szCs w:val="21"/>
        </w:rPr>
        <w:lastRenderedPageBreak/>
        <w:t>刀、调色板、调色油、搽笔纸、垃圾袋。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《水粉静物组合写生》：限用水粉颜料和工具作画，考生自备：颜料、画笔、马克笔、橡皮、水桶、吸水布、大图钉、透明胶。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《素描人物组合创作》、《素描人物组合壁画创作》：限用素描和工具作画，考生自备：铅笔或碳笔、钢笔、单色马克笔、橡皮、工具尺、大图钉、透明胶。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《会展策划与视觉设计方案》</w:t>
      </w:r>
      <w:r>
        <w:rPr>
          <w:rFonts w:ascii="华文仿宋" w:eastAsia="华文仿宋" w:hAnsi="华文仿宋" w:hint="eastAsia"/>
          <w:color w:val="000000"/>
          <w:szCs w:val="21"/>
        </w:rPr>
        <w:t>:</w:t>
      </w:r>
      <w:r>
        <w:rPr>
          <w:rFonts w:ascii="华文仿宋" w:eastAsia="华文仿宋" w:hAnsi="华文仿宋" w:hint="eastAsia"/>
          <w:color w:val="000000"/>
          <w:szCs w:val="21"/>
        </w:rPr>
        <w:t>考生自备设计相关绘图工具。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《色彩设计》</w:t>
      </w:r>
      <w:r>
        <w:rPr>
          <w:rFonts w:ascii="华文仿宋" w:eastAsia="华文仿宋" w:hAnsi="华文仿宋" w:hint="eastAsia"/>
          <w:color w:val="000000"/>
          <w:szCs w:val="21"/>
        </w:rPr>
        <w:t>:</w:t>
      </w:r>
      <w:r>
        <w:rPr>
          <w:rFonts w:ascii="华文仿宋" w:eastAsia="华文仿宋" w:hAnsi="华文仿宋" w:hint="eastAsia"/>
          <w:color w:val="000000"/>
          <w:szCs w:val="21"/>
        </w:rPr>
        <w:t>考生自备相关设计工具。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《速写》：考生自备：铅</w:t>
      </w:r>
      <w:r>
        <w:rPr>
          <w:rFonts w:ascii="华文仿宋" w:eastAsia="华文仿宋" w:hAnsi="华文仿宋" w:hint="eastAsia"/>
          <w:color w:val="000000"/>
          <w:szCs w:val="21"/>
        </w:rPr>
        <w:t>笔</w:t>
      </w:r>
      <w:r>
        <w:rPr>
          <w:rFonts w:ascii="华文仿宋" w:eastAsia="华文仿宋" w:hAnsi="华文仿宋" w:hint="eastAsia"/>
          <w:color w:val="000000"/>
          <w:szCs w:val="21"/>
        </w:rPr>
        <w:t>或碳笔</w:t>
      </w:r>
      <w:r>
        <w:rPr>
          <w:rFonts w:ascii="华文仿宋" w:eastAsia="华文仿宋" w:hAnsi="华文仿宋" w:hint="eastAsia"/>
          <w:color w:val="000000"/>
          <w:szCs w:val="21"/>
        </w:rPr>
        <w:t>、钢笔</w:t>
      </w:r>
      <w:r>
        <w:rPr>
          <w:rFonts w:ascii="华文仿宋" w:eastAsia="华文仿宋" w:hAnsi="华文仿宋" w:hint="eastAsia"/>
          <w:color w:val="000000"/>
          <w:szCs w:val="21"/>
        </w:rPr>
        <w:t>、马克笔均可，橡皮、大图钉、透明胶。</w:t>
      </w:r>
    </w:p>
    <w:p w:rsidR="00FC3EF5" w:rsidRDefault="00050495">
      <w:pPr>
        <w:adjustRightInd w:val="0"/>
        <w:snapToGrid w:val="0"/>
        <w:spacing w:beforeLines="50" w:before="156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美术、艺术设计考场提供：</w:t>
      </w:r>
    </w:p>
    <w:p w:rsidR="00FC3EF5" w:rsidRDefault="0005049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  <w:r>
        <w:rPr>
          <w:rFonts w:ascii="华文仿宋" w:eastAsia="华文仿宋" w:hAnsi="华文仿宋" w:hint="eastAsia"/>
          <w:color w:val="000000"/>
          <w:szCs w:val="21"/>
        </w:rPr>
        <w:t>写生模特儿、写生静物、成品布油画框、画纸、草稿纸、画架、座椅、桌子。</w:t>
      </w:r>
    </w:p>
    <w:p w:rsidR="00FC3EF5" w:rsidRDefault="00FC3EF5" w:rsidP="00050495">
      <w:pPr>
        <w:spacing w:line="0" w:lineRule="atLeast"/>
        <w:ind w:firstLineChars="200" w:firstLine="441"/>
        <w:rPr>
          <w:rFonts w:ascii="华文仿宋" w:eastAsia="华文仿宋" w:hAnsi="华文仿宋"/>
          <w:color w:val="000000"/>
          <w:szCs w:val="21"/>
        </w:rPr>
      </w:pPr>
    </w:p>
    <w:p w:rsidR="00FC3EF5" w:rsidRDefault="00050495">
      <w:pPr>
        <w:pStyle w:val="a3"/>
        <w:numPr>
          <w:ilvl w:val="0"/>
          <w:numId w:val="2"/>
        </w:numPr>
        <w:spacing w:beforeLines="50" w:before="156" w:beforeAutospacing="0" w:after="0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成绩计算办法</w:t>
      </w:r>
    </w:p>
    <w:p w:rsidR="00FC3EF5" w:rsidRDefault="00050495" w:rsidP="00050495">
      <w:pPr>
        <w:pStyle w:val="a3"/>
        <w:spacing w:beforeLines="50" w:before="156" w:beforeAutospacing="0" w:afterLines="50" w:after="156" w:afterAutospacing="0" w:line="460" w:lineRule="exact"/>
        <w:ind w:firstLineChars="200" w:firstLine="588"/>
        <w:jc w:val="both"/>
        <w:rPr>
          <w:rFonts w:ascii="华文仿宋" w:eastAsia="华文仿宋" w:hAnsi="华文仿宋"/>
          <w:bCs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复试成绩与初试成绩各占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50%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作为录取成绩，其中复试成绩由专业能力测试、外国语能力测试、综合素质和能力面试成绩构成，总分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100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分，复试成绩构成比例如下：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701"/>
      </w:tblGrid>
      <w:tr w:rsidR="00FC3EF5">
        <w:trPr>
          <w:trHeight w:val="340"/>
          <w:jc w:val="center"/>
        </w:trPr>
        <w:tc>
          <w:tcPr>
            <w:tcW w:w="3085" w:type="dxa"/>
            <w:vMerge w:val="restart"/>
            <w:vAlign w:val="center"/>
          </w:tcPr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学科类别</w:t>
            </w:r>
          </w:p>
        </w:tc>
        <w:tc>
          <w:tcPr>
            <w:tcW w:w="5103" w:type="dxa"/>
            <w:gridSpan w:val="3"/>
            <w:vAlign w:val="center"/>
          </w:tcPr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复试成绩所占比例</w:t>
            </w:r>
          </w:p>
        </w:tc>
      </w:tr>
      <w:tr w:rsidR="00FC3EF5">
        <w:trPr>
          <w:trHeight w:val="340"/>
          <w:jc w:val="center"/>
        </w:trPr>
        <w:tc>
          <w:tcPr>
            <w:tcW w:w="3085" w:type="dxa"/>
            <w:vMerge/>
            <w:vAlign w:val="center"/>
          </w:tcPr>
          <w:p w:rsidR="00FC3EF5" w:rsidRDefault="00FC3EF5">
            <w:pPr>
              <w:pStyle w:val="a3"/>
              <w:spacing w:before="0" w:beforeAutospacing="0" w:after="0" w:afterAutospacing="0" w:line="0" w:lineRule="atLeast"/>
              <w:jc w:val="both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专业能力</w:t>
            </w:r>
          </w:p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测试</w:t>
            </w:r>
          </w:p>
        </w:tc>
        <w:tc>
          <w:tcPr>
            <w:tcW w:w="1701" w:type="dxa"/>
            <w:vAlign w:val="center"/>
          </w:tcPr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外国语</w:t>
            </w:r>
          </w:p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能力测试</w:t>
            </w:r>
          </w:p>
        </w:tc>
        <w:tc>
          <w:tcPr>
            <w:tcW w:w="1701" w:type="dxa"/>
            <w:vAlign w:val="center"/>
          </w:tcPr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综合素质和</w:t>
            </w:r>
          </w:p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能力面试</w:t>
            </w:r>
          </w:p>
        </w:tc>
      </w:tr>
      <w:tr w:rsidR="00FC3EF5">
        <w:trPr>
          <w:trHeight w:val="340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艺术（美术、艺术设计）</w:t>
            </w:r>
          </w:p>
        </w:tc>
        <w:tc>
          <w:tcPr>
            <w:tcW w:w="1701" w:type="dxa"/>
            <w:vAlign w:val="center"/>
          </w:tcPr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80%</w:t>
            </w:r>
          </w:p>
        </w:tc>
        <w:tc>
          <w:tcPr>
            <w:tcW w:w="1701" w:type="dxa"/>
            <w:vAlign w:val="center"/>
          </w:tcPr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10%</w:t>
            </w:r>
          </w:p>
        </w:tc>
        <w:tc>
          <w:tcPr>
            <w:tcW w:w="1701" w:type="dxa"/>
            <w:vAlign w:val="center"/>
          </w:tcPr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10%</w:t>
            </w:r>
          </w:p>
        </w:tc>
      </w:tr>
      <w:tr w:rsidR="00FC3EF5">
        <w:trPr>
          <w:trHeight w:val="340"/>
          <w:jc w:val="center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艺术（广播电视）</w:t>
            </w:r>
          </w:p>
        </w:tc>
        <w:tc>
          <w:tcPr>
            <w:tcW w:w="1701" w:type="dxa"/>
            <w:vAlign w:val="center"/>
          </w:tcPr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30%</w:t>
            </w:r>
          </w:p>
        </w:tc>
        <w:tc>
          <w:tcPr>
            <w:tcW w:w="1701" w:type="dxa"/>
            <w:vAlign w:val="center"/>
          </w:tcPr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20%</w:t>
            </w:r>
          </w:p>
        </w:tc>
        <w:tc>
          <w:tcPr>
            <w:tcW w:w="1701" w:type="dxa"/>
            <w:vAlign w:val="center"/>
          </w:tcPr>
          <w:p w:rsidR="00FC3EF5" w:rsidRDefault="00050495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50%</w:t>
            </w:r>
          </w:p>
        </w:tc>
      </w:tr>
    </w:tbl>
    <w:p w:rsidR="00FC3EF5" w:rsidRDefault="00FC3EF5" w:rsidP="00FC3EF5">
      <w:pPr>
        <w:spacing w:line="460" w:lineRule="exact"/>
        <w:ind w:firstLineChars="200" w:firstLine="588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</w:p>
    <w:sectPr w:rsidR="00FC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21EE73"/>
    <w:multiLevelType w:val="singleLevel"/>
    <w:tmpl w:val="CA21EE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7E960E"/>
    <w:multiLevelType w:val="singleLevel"/>
    <w:tmpl w:val="D67E96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8F"/>
    <w:rsid w:val="00050495"/>
    <w:rsid w:val="003C5E36"/>
    <w:rsid w:val="0046618D"/>
    <w:rsid w:val="005745C0"/>
    <w:rsid w:val="00CC268F"/>
    <w:rsid w:val="00FC3EF5"/>
    <w:rsid w:val="01795475"/>
    <w:rsid w:val="02B66981"/>
    <w:rsid w:val="036521FA"/>
    <w:rsid w:val="03FC453B"/>
    <w:rsid w:val="07151565"/>
    <w:rsid w:val="089507D1"/>
    <w:rsid w:val="09E45A7E"/>
    <w:rsid w:val="0A2D6E35"/>
    <w:rsid w:val="0B3F56D9"/>
    <w:rsid w:val="0D653B98"/>
    <w:rsid w:val="0FBB7CCF"/>
    <w:rsid w:val="14F11F75"/>
    <w:rsid w:val="163D01EF"/>
    <w:rsid w:val="16F828E3"/>
    <w:rsid w:val="1BDB1E07"/>
    <w:rsid w:val="1C990713"/>
    <w:rsid w:val="1CB43364"/>
    <w:rsid w:val="1D777E15"/>
    <w:rsid w:val="24171F0E"/>
    <w:rsid w:val="24EA6CEF"/>
    <w:rsid w:val="294B7E68"/>
    <w:rsid w:val="2C555C8B"/>
    <w:rsid w:val="2C84253F"/>
    <w:rsid w:val="2EF115B2"/>
    <w:rsid w:val="307A7863"/>
    <w:rsid w:val="32CD6907"/>
    <w:rsid w:val="3CFE6A9B"/>
    <w:rsid w:val="3E471D85"/>
    <w:rsid w:val="40216A0B"/>
    <w:rsid w:val="429862B7"/>
    <w:rsid w:val="44356933"/>
    <w:rsid w:val="45F869A9"/>
    <w:rsid w:val="47322637"/>
    <w:rsid w:val="475F73CA"/>
    <w:rsid w:val="49CC72A0"/>
    <w:rsid w:val="49E50C2F"/>
    <w:rsid w:val="4A861696"/>
    <w:rsid w:val="4BAD461D"/>
    <w:rsid w:val="4DC13651"/>
    <w:rsid w:val="4F631EC2"/>
    <w:rsid w:val="553E7909"/>
    <w:rsid w:val="55543F45"/>
    <w:rsid w:val="56911215"/>
    <w:rsid w:val="5D090A5F"/>
    <w:rsid w:val="5D93402C"/>
    <w:rsid w:val="6137499F"/>
    <w:rsid w:val="62F82DE8"/>
    <w:rsid w:val="64A23A25"/>
    <w:rsid w:val="6C1A7512"/>
    <w:rsid w:val="6D6C2F9F"/>
    <w:rsid w:val="6EA6378F"/>
    <w:rsid w:val="6ED75AD0"/>
    <w:rsid w:val="75573DFF"/>
    <w:rsid w:val="77693C72"/>
    <w:rsid w:val="7770659E"/>
    <w:rsid w:val="7BE93720"/>
    <w:rsid w:val="7DC63905"/>
    <w:rsid w:val="7DF6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reader-word-layerreader-word-s1-12">
    <w:name w:val="reader-word-layer reader-word-s1-1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reader-word-layerreader-word-s1-12">
    <w:name w:val="reader-word-layer reader-word-s1-1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2019-03-05T02:24:00Z</cp:lastPrinted>
  <dcterms:created xsi:type="dcterms:W3CDTF">2019-03-24T00:56:00Z</dcterms:created>
  <dcterms:modified xsi:type="dcterms:W3CDTF">2019-03-24T00:56:00Z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